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93C0" w14:textId="77777777" w:rsidR="00CF6A9D" w:rsidRPr="00CF6A9D" w:rsidRDefault="00CF6A9D" w:rsidP="00CF6A9D">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CF6A9D">
        <w:rPr>
          <w:rFonts w:ascii="Fira Sans" w:hAnsi="Fira Sans" w:cs="Fira Sans"/>
          <w:b/>
          <w:bCs/>
          <w:i/>
          <w:iCs/>
          <w:color w:val="00812F"/>
          <w:sz w:val="54"/>
          <w:szCs w:val="54"/>
          <w:lang w:val="es-ES_tradnl"/>
        </w:rPr>
        <w:t>Fantasía en Europa y la Ruta de la Paz</w:t>
      </w:r>
    </w:p>
    <w:p w14:paraId="7A251306" w14:textId="77777777" w:rsidR="00CF6A9D" w:rsidRDefault="00CF6A9D" w:rsidP="00CF6A9D">
      <w:pPr>
        <w:pStyle w:val="subtitulocabecera"/>
        <w:rPr>
          <w:color w:val="00812F"/>
        </w:rPr>
      </w:pPr>
      <w:r w:rsidRPr="00CF6A9D">
        <w:rPr>
          <w:color w:val="00812F"/>
        </w:rPr>
        <w:t>Con Egipto,Jordania e Israel</w:t>
      </w:r>
    </w:p>
    <w:p w14:paraId="7B57CB21" w14:textId="77777777" w:rsidR="00CF6A9D" w:rsidRPr="00CF6A9D" w:rsidRDefault="00CF6A9D" w:rsidP="00CF6A9D">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CF6A9D">
        <w:rPr>
          <w:rFonts w:ascii="Fira Sans Light" w:hAnsi="Fira Sans Light" w:cs="Fira Sans Light"/>
          <w:color w:val="000000"/>
          <w:w w:val="105"/>
          <w:sz w:val="17"/>
          <w:szCs w:val="17"/>
          <w:lang w:val="es-ES_tradnl"/>
        </w:rPr>
        <w:t>C-681148</w:t>
      </w:r>
    </w:p>
    <w:p w14:paraId="7218BE3A"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3A46A00C" w14:textId="77777777" w:rsidR="00CF6A9D" w:rsidRPr="00CF6A9D" w:rsidRDefault="00BF6700" w:rsidP="00CF6A9D">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CF6A9D" w:rsidRPr="00CF6A9D">
        <w:rPr>
          <w:rFonts w:ascii="Asap" w:hAnsi="Asap" w:cs="Asap"/>
          <w:i/>
          <w:iCs/>
          <w:color w:val="000000"/>
          <w:w w:val="90"/>
          <w:sz w:val="15"/>
          <w:szCs w:val="15"/>
        </w:rPr>
        <w:t>Madrid 2. Barcelona 1.  Niza 1. Roma 3. Florencia 1. Venecia 1. Zúrich 1. París 3. Cairo 3. Santa Catalina 1. Petra 1. Amman 1. Jerusalén 4.</w:t>
      </w:r>
    </w:p>
    <w:p w14:paraId="4276B245"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5EA1C699" w14:textId="77777777" w:rsidR="008C2DC0" w:rsidRDefault="00CF6A9D"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25</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7F4CCAFF" w14:textId="0EEB8936" w:rsidR="00BF6700" w:rsidRPr="00CF6A9D" w:rsidRDefault="00BF6700" w:rsidP="00BF6700">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CF6A9D" w:rsidRPr="00CF6A9D">
        <w:rPr>
          <w:rFonts w:ascii="Fira Sans" w:hAnsi="Fira Sans" w:cs="Fira Sans"/>
          <w:b/>
          <w:bCs/>
          <w:color w:val="3F3F3F"/>
          <w:spacing w:val="-10"/>
          <w:position w:val="2"/>
          <w:sz w:val="40"/>
          <w:szCs w:val="40"/>
          <w:lang w:val="es-ES"/>
        </w:rPr>
        <w:t>4.</w:t>
      </w:r>
      <w:r w:rsidR="00A831C1">
        <w:rPr>
          <w:rFonts w:ascii="Fira Sans" w:hAnsi="Fira Sans" w:cs="Fira Sans"/>
          <w:b/>
          <w:bCs/>
          <w:color w:val="3F3F3F"/>
          <w:spacing w:val="-10"/>
          <w:position w:val="2"/>
          <w:sz w:val="40"/>
          <w:szCs w:val="40"/>
          <w:lang w:val="es-ES"/>
        </w:rPr>
        <w:t>4</w:t>
      </w:r>
      <w:r w:rsidR="00CF6A9D" w:rsidRPr="00CF6A9D">
        <w:rPr>
          <w:rFonts w:ascii="Fira Sans" w:hAnsi="Fira Sans" w:cs="Fira Sans"/>
          <w:b/>
          <w:bCs/>
          <w:color w:val="3F3F3F"/>
          <w:spacing w:val="-10"/>
          <w:position w:val="2"/>
          <w:sz w:val="40"/>
          <w:szCs w:val="40"/>
          <w:lang w:val="es-ES"/>
        </w:rPr>
        <w:t>05</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40149CA9" w14:textId="77777777" w:rsidR="00CF6A9D" w:rsidRPr="00CF6A9D" w:rsidRDefault="00CF6A9D" w:rsidP="00CF6A9D">
      <w:pPr>
        <w:pStyle w:val="subtitulocabecera"/>
        <w:rPr>
          <w:b/>
          <w:bCs/>
          <w:color w:val="00812F"/>
        </w:rPr>
      </w:pPr>
      <w:r w:rsidRPr="00CF6A9D">
        <w:rPr>
          <w:b/>
          <w:bCs/>
          <w:color w:val="00812F"/>
        </w:rPr>
        <w:t>INCLUYE Audiencia Papal</w:t>
      </w:r>
    </w:p>
    <w:p w14:paraId="71CADB54"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1º (Jueves) AMERICA-MADRID</w:t>
      </w:r>
    </w:p>
    <w:p w14:paraId="0E4D20DA"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w:hAnsi="Asap" w:cs="Asap"/>
          <w:color w:val="000000"/>
          <w:w w:val="90"/>
          <w:sz w:val="17"/>
          <w:szCs w:val="17"/>
          <w:lang w:val="es-ES_tradnl"/>
        </w:rPr>
        <w:t>Salida en vuelo intercontinental hacia Madrid. Noche a bordo.</w:t>
      </w:r>
    </w:p>
    <w:p w14:paraId="3FF1FE12"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1ACDF31"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2º (Viernes) MADRID</w:t>
      </w:r>
    </w:p>
    <w:p w14:paraId="1FFB2ECC"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w:hAnsi="Asap" w:cs="Asap"/>
          <w:color w:val="000000"/>
          <w:w w:val="90"/>
          <w:sz w:val="17"/>
          <w:szCs w:val="17"/>
          <w:lang w:val="es-ES_tradnl"/>
        </w:rPr>
        <w:t xml:space="preserve">Llegada al aeropuerto internacional de Madrid-Barajas. Asistencia y traslado al hotel. </w:t>
      </w:r>
      <w:r w:rsidRPr="00CF6A9D">
        <w:rPr>
          <w:rFonts w:ascii="Asap SemiBold" w:hAnsi="Asap SemiBold" w:cs="Asap SemiBold"/>
          <w:b/>
          <w:bCs/>
          <w:color w:val="000000"/>
          <w:w w:val="90"/>
          <w:sz w:val="17"/>
          <w:szCs w:val="17"/>
          <w:lang w:val="es-ES_tradnl"/>
        </w:rPr>
        <w:t>Alojamiento</w:t>
      </w:r>
      <w:r w:rsidRPr="00CF6A9D">
        <w:rPr>
          <w:rFonts w:ascii="Asap" w:hAnsi="Asap" w:cs="Asap"/>
          <w:color w:val="000000"/>
          <w:w w:val="90"/>
          <w:sz w:val="17"/>
          <w:szCs w:val="17"/>
          <w:lang w:val="es-ES_tradnl"/>
        </w:rPr>
        <w:t xml:space="preserve"> y resto del día libre.</w:t>
      </w:r>
    </w:p>
    <w:p w14:paraId="023F1357"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8D5B22B"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3º (Sábado) MADRID</w:t>
      </w:r>
    </w:p>
    <w:p w14:paraId="4920F2FD"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Alojamiento y desayuno.</w:t>
      </w:r>
      <w:r w:rsidRPr="00CF6A9D">
        <w:rPr>
          <w:rFonts w:ascii="Asap" w:hAnsi="Asap" w:cs="Asap"/>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1016BCD0"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356366D"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4º (Domingo) MADRID-ZARAGOZA-BARCELONA</w:t>
      </w:r>
    </w:p>
    <w:p w14:paraId="2D72DCA6" w14:textId="77777777" w:rsidR="00CF6A9D" w:rsidRPr="00CF6A9D" w:rsidRDefault="00CF6A9D" w:rsidP="00CF6A9D">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CF6A9D">
        <w:rPr>
          <w:rFonts w:ascii="Asap SemiBold" w:hAnsi="Asap SemiBold" w:cs="Asap SemiBold"/>
          <w:b/>
          <w:bCs/>
          <w:color w:val="000000"/>
          <w:w w:val="90"/>
          <w:sz w:val="17"/>
          <w:szCs w:val="17"/>
          <w:lang w:val="es-ES_tradnl"/>
        </w:rPr>
        <w:t xml:space="preserve">Desayuno. </w:t>
      </w:r>
      <w:r w:rsidRPr="00CF6A9D">
        <w:rPr>
          <w:rFonts w:ascii="Asap" w:hAnsi="Asap" w:cs="Asap"/>
          <w:color w:val="000000"/>
          <w:w w:val="90"/>
          <w:sz w:val="17"/>
          <w:szCs w:val="17"/>
          <w:lang w:val="es-ES_tradnl"/>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CF6A9D">
        <w:rPr>
          <w:rFonts w:ascii="Asap SemiBold" w:hAnsi="Asap SemiBold" w:cs="Asap SemiBold"/>
          <w:b/>
          <w:bCs/>
          <w:color w:val="000000"/>
          <w:w w:val="90"/>
          <w:sz w:val="17"/>
          <w:szCs w:val="17"/>
          <w:lang w:val="es-ES_tradnl"/>
        </w:rPr>
        <w:t>Alojamiento.</w:t>
      </w:r>
    </w:p>
    <w:p w14:paraId="2A87991C"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F09819E"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5º (Lunes) BARCELONA-NIZA</w:t>
      </w:r>
    </w:p>
    <w:p w14:paraId="1ABE57F4"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spacing w:val="-3"/>
          <w:w w:val="90"/>
          <w:sz w:val="17"/>
          <w:szCs w:val="17"/>
          <w:lang w:val="es-ES_tradnl"/>
        </w:rPr>
      </w:pPr>
      <w:r w:rsidRPr="00CF6A9D">
        <w:rPr>
          <w:rFonts w:ascii="Asap SemiBold" w:hAnsi="Asap SemiBold" w:cs="Asap SemiBold"/>
          <w:b/>
          <w:bCs/>
          <w:color w:val="000000"/>
          <w:spacing w:val="-3"/>
          <w:w w:val="90"/>
          <w:sz w:val="17"/>
          <w:szCs w:val="17"/>
          <w:lang w:val="es-ES_tradnl"/>
        </w:rPr>
        <w:t xml:space="preserve">Desayuno. </w:t>
      </w:r>
      <w:r w:rsidRPr="00CF6A9D">
        <w:rPr>
          <w:rFonts w:ascii="Asap" w:hAnsi="Asap" w:cs="Asap"/>
          <w:color w:val="000000"/>
          <w:spacing w:val="-3"/>
          <w:w w:val="90"/>
          <w:sz w:val="17"/>
          <w:szCs w:val="17"/>
          <w:lang w:val="es-ES_tradnl"/>
        </w:rPr>
        <w:t xml:space="preserve">Salida para cruzar la frontera francesa y bordeando la Costa Azul y atravesando la región de la Provenza Francesa llegaremos a Niza, capital de la Costa Azul y uno de los centros turísticos más importantes de la zona. </w:t>
      </w:r>
      <w:r w:rsidRPr="00CF6A9D">
        <w:rPr>
          <w:rFonts w:ascii="Asap SemiBold" w:hAnsi="Asap SemiBold" w:cs="Asap SemiBold"/>
          <w:b/>
          <w:bCs/>
          <w:color w:val="000000"/>
          <w:spacing w:val="-3"/>
          <w:w w:val="90"/>
          <w:sz w:val="17"/>
          <w:szCs w:val="17"/>
          <w:lang w:val="es-ES_tradnl"/>
        </w:rPr>
        <w:t>Alojamiento</w:t>
      </w:r>
      <w:r w:rsidRPr="00CF6A9D">
        <w:rPr>
          <w:rFonts w:ascii="Asap" w:hAnsi="Asap" w:cs="Asap"/>
          <w:color w:val="000000"/>
          <w:spacing w:val="-3"/>
          <w:w w:val="90"/>
          <w:sz w:val="17"/>
          <w:szCs w:val="17"/>
          <w:lang w:val="es-ES_tradnl"/>
        </w:rPr>
        <w:t>. Posibilidad de participar en una excursión opcional para conocer el Principado de Mónaco visitando la parte histórica así como la colina de Montecarlo donde se encuentra su famoso casino.</w:t>
      </w:r>
    </w:p>
    <w:p w14:paraId="1340DF0B"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AB973B3"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6º (Martes) NIZA-PISA-ROMA</w:t>
      </w:r>
    </w:p>
    <w:p w14:paraId="77987789" w14:textId="77777777" w:rsidR="00CF6A9D" w:rsidRPr="00CF6A9D" w:rsidRDefault="00CF6A9D" w:rsidP="00CF6A9D">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CF6A9D">
        <w:rPr>
          <w:rFonts w:ascii="Asap SemiBold" w:hAnsi="Asap SemiBold" w:cs="Asap SemiBold"/>
          <w:b/>
          <w:bCs/>
          <w:color w:val="000000"/>
          <w:w w:val="90"/>
          <w:sz w:val="17"/>
          <w:szCs w:val="17"/>
          <w:lang w:val="es-ES_tradnl"/>
        </w:rPr>
        <w:t xml:space="preserve"> Alojamiento.</w:t>
      </w:r>
    </w:p>
    <w:p w14:paraId="2F2EB6FC"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E2EB0E6"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7º (Miércoles) ROMA</w:t>
      </w:r>
    </w:p>
    <w:p w14:paraId="504528BE"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Alojamiento y desayuno.</w:t>
      </w:r>
      <w:r w:rsidRPr="00CF6A9D">
        <w:rPr>
          <w:rFonts w:ascii="Asap" w:hAnsi="Asap" w:cs="Asap"/>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0838DBEA"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8596026"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 xml:space="preserve">Día 8º (Jueves) ROMA </w:t>
      </w:r>
    </w:p>
    <w:p w14:paraId="67CA57DC"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Alojamiento y desayuno.</w:t>
      </w:r>
      <w:r w:rsidRPr="00CF6A9D">
        <w:rPr>
          <w:rFonts w:ascii="Asap" w:hAnsi="Asap" w:cs="Asap"/>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8998CC1"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5B9AF4B"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9º (Viernes) ROMA-FLORENCIA</w:t>
      </w:r>
    </w:p>
    <w:p w14:paraId="0F86884C" w14:textId="77777777" w:rsidR="00CF6A9D" w:rsidRPr="00CF6A9D" w:rsidRDefault="00CF6A9D" w:rsidP="00CF6A9D">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CF6A9D">
        <w:rPr>
          <w:rFonts w:ascii="Asap SemiBold" w:hAnsi="Asap SemiBold" w:cs="Asap SemiBold"/>
          <w:b/>
          <w:bCs/>
          <w:color w:val="000000"/>
          <w:w w:val="90"/>
          <w:sz w:val="17"/>
          <w:szCs w:val="17"/>
          <w:lang w:val="es-ES_tradnl"/>
        </w:rPr>
        <w:t xml:space="preserve">Alojamiento. </w:t>
      </w:r>
    </w:p>
    <w:p w14:paraId="372779FE"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07FC976"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10º (Sábado) FLORENCIA-VENECIA</w:t>
      </w:r>
    </w:p>
    <w:p w14:paraId="41607295"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spacing w:val="-2"/>
          <w:w w:val="90"/>
          <w:sz w:val="17"/>
          <w:szCs w:val="17"/>
          <w:lang w:val="es-ES_tradnl"/>
        </w:rPr>
      </w:pPr>
      <w:r w:rsidRPr="00CF6A9D">
        <w:rPr>
          <w:rFonts w:ascii="Asap SemiBold" w:hAnsi="Asap SemiBold" w:cs="Asap SemiBold"/>
          <w:b/>
          <w:bCs/>
          <w:color w:val="000000"/>
          <w:spacing w:val="-2"/>
          <w:w w:val="90"/>
          <w:sz w:val="17"/>
          <w:szCs w:val="17"/>
          <w:lang w:val="es-ES_tradnl"/>
        </w:rPr>
        <w:t>Desayuno</w:t>
      </w:r>
      <w:r w:rsidRPr="00CF6A9D">
        <w:rPr>
          <w:rFonts w:ascii="Asap" w:hAnsi="Asap" w:cs="Asap"/>
          <w:color w:val="000000"/>
          <w:spacing w:val="-2"/>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CF6A9D">
        <w:rPr>
          <w:rFonts w:ascii="Asap SemiBold" w:hAnsi="Asap SemiBold" w:cs="Asap SemiBold"/>
          <w:b/>
          <w:bCs/>
          <w:color w:val="000000"/>
          <w:spacing w:val="-2"/>
          <w:w w:val="90"/>
          <w:sz w:val="17"/>
          <w:szCs w:val="17"/>
          <w:lang w:val="es-ES_tradnl"/>
        </w:rPr>
        <w:t>Alojamiento</w:t>
      </w:r>
      <w:r w:rsidRPr="00CF6A9D">
        <w:rPr>
          <w:rFonts w:ascii="Asap" w:hAnsi="Asap" w:cs="Asap"/>
          <w:color w:val="000000"/>
          <w:spacing w:val="-2"/>
          <w:w w:val="90"/>
          <w:sz w:val="17"/>
          <w:szCs w:val="17"/>
          <w:lang w:val="es-ES_tradnl"/>
        </w:rPr>
        <w:t>.</w:t>
      </w:r>
    </w:p>
    <w:p w14:paraId="2C18993F"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6BBC008"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11º (Domingo) VENECIA-LUCERNA-ZURICH</w:t>
      </w:r>
    </w:p>
    <w:p w14:paraId="2BC2CAF3" w14:textId="77777777" w:rsidR="00CF6A9D" w:rsidRPr="00CF6A9D" w:rsidRDefault="00CF6A9D" w:rsidP="00CF6A9D">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CF6A9D">
        <w:rPr>
          <w:rFonts w:ascii="Asap SemiBold" w:hAnsi="Asap SemiBold" w:cs="Asap SemiBold"/>
          <w:b/>
          <w:bCs/>
          <w:color w:val="000000"/>
          <w:w w:val="90"/>
          <w:sz w:val="17"/>
          <w:szCs w:val="17"/>
          <w:lang w:val="es-ES_tradnl"/>
        </w:rPr>
        <w:t>Alojamiento.</w:t>
      </w:r>
    </w:p>
    <w:p w14:paraId="6AF09029"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9D76477"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 xml:space="preserve">Día 12º (Lunes) ZURICH-BASILEA-PARIS </w:t>
      </w:r>
    </w:p>
    <w:p w14:paraId="4735EE8A"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lastRenderedPageBreak/>
        <w:t xml:space="preserve">Desayuno. </w:t>
      </w:r>
      <w:r w:rsidRPr="00CF6A9D">
        <w:rPr>
          <w:rFonts w:ascii="Asap" w:hAnsi="Asap" w:cs="Asap"/>
          <w:color w:val="000000"/>
          <w:w w:val="90"/>
          <w:sz w:val="17"/>
          <w:szCs w:val="17"/>
          <w:lang w:val="es-ES_tradnl"/>
        </w:rPr>
        <w:t xml:space="preserve">Salida hacia la ciudad cultural de Basilea, situada a orilla del rio Rhin. Breve tiempo libre. Una vez cruzada la frontera con Francia seguiremos nuestro viaje hacia París. </w:t>
      </w:r>
      <w:r w:rsidRPr="00CF6A9D">
        <w:rPr>
          <w:rFonts w:ascii="Asap SemiBold" w:hAnsi="Asap SemiBold" w:cs="Asap SemiBold"/>
          <w:b/>
          <w:bCs/>
          <w:color w:val="000000"/>
          <w:w w:val="90"/>
          <w:sz w:val="17"/>
          <w:szCs w:val="17"/>
          <w:lang w:val="es-ES_tradnl"/>
        </w:rPr>
        <w:t>Alojamiento.</w:t>
      </w:r>
      <w:r w:rsidRPr="00CF6A9D">
        <w:rPr>
          <w:rFonts w:ascii="Asap" w:hAnsi="Asap" w:cs="Asap"/>
          <w:color w:val="000000"/>
          <w:w w:val="90"/>
          <w:sz w:val="17"/>
          <w:szCs w:val="17"/>
          <w:lang w:val="es-ES_tradnl"/>
        </w:rPr>
        <w:t xml:space="preserve"> Esta primera noche se podrá realizar una visita opcional de París Iluminado para familiarizarse con la bella capital francesa.</w:t>
      </w:r>
    </w:p>
    <w:p w14:paraId="7B0CFEA5"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C91E9F7"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13º (Martes) PARIS</w:t>
      </w:r>
    </w:p>
    <w:p w14:paraId="44C98378"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Alojamiento y desayuno</w:t>
      </w:r>
      <w:r w:rsidRPr="00CF6A9D">
        <w:rPr>
          <w:rFonts w:ascii="Asap" w:hAnsi="Asap" w:cs="Asap"/>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1C56B2A"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DACD233"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14º (Miércoles) PARIS</w:t>
      </w:r>
    </w:p>
    <w:p w14:paraId="3A089AE3"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Alojamiento y desayuno.</w:t>
      </w:r>
      <w:r w:rsidRPr="00CF6A9D">
        <w:rPr>
          <w:rFonts w:ascii="Asap" w:hAnsi="Asap" w:cs="Asap"/>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772AD552"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146A958"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15º (Jueves) PARIS-CAIRO (avión)</w:t>
      </w:r>
    </w:p>
    <w:p w14:paraId="4EDB66DD"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Traslado al aeropuerto para salir en vuelo a El Cairo (boleto aéreo no incluido). Llegada a El Cairo. Asistencia y traslado al hotel. </w:t>
      </w:r>
      <w:r w:rsidRPr="00CF6A9D">
        <w:rPr>
          <w:rFonts w:ascii="Asap SemiBold" w:hAnsi="Asap SemiBold" w:cs="Asap SemiBold"/>
          <w:b/>
          <w:bCs/>
          <w:color w:val="000000"/>
          <w:w w:val="90"/>
          <w:sz w:val="17"/>
          <w:szCs w:val="17"/>
          <w:lang w:val="es-ES_tradnl"/>
        </w:rPr>
        <w:t>Alojamiento</w:t>
      </w:r>
      <w:r w:rsidRPr="00CF6A9D">
        <w:rPr>
          <w:rFonts w:ascii="Asap" w:hAnsi="Asap" w:cs="Asap"/>
          <w:color w:val="000000"/>
          <w:w w:val="90"/>
          <w:sz w:val="17"/>
          <w:szCs w:val="17"/>
          <w:lang w:val="es-ES_tradnl"/>
        </w:rPr>
        <w:t xml:space="preserve">. </w:t>
      </w:r>
    </w:p>
    <w:p w14:paraId="52061A94"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F3687FE"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 xml:space="preserve">Día 16º (Viernes) CAIRO </w:t>
      </w:r>
    </w:p>
    <w:p w14:paraId="7A0BE826"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Salida para realizar la visita a las tres Pirámides de Giza, la eterna Esfinge y el Templo del Valle (no incluye entrada al interior de las Pirámides). Tarde libre, posibilidad de realizar en opcional la visita a la necrópolis de Sakkara y la ciudad de Menfis, capital del imperio antiguo. Y por la noche, también en opcional el espectáculo de Luz y sonido de las Piramides. </w:t>
      </w:r>
      <w:r w:rsidRPr="00CF6A9D">
        <w:rPr>
          <w:rFonts w:ascii="Asap SemiBold" w:hAnsi="Asap SemiBold" w:cs="Asap SemiBold"/>
          <w:b/>
          <w:bCs/>
          <w:color w:val="000000"/>
          <w:w w:val="90"/>
          <w:sz w:val="17"/>
          <w:szCs w:val="17"/>
          <w:lang w:val="es-ES_tradnl"/>
        </w:rPr>
        <w:t>Alojamıento</w:t>
      </w:r>
      <w:r w:rsidRPr="00CF6A9D">
        <w:rPr>
          <w:rFonts w:ascii="Asap" w:hAnsi="Asap" w:cs="Asap"/>
          <w:color w:val="000000"/>
          <w:w w:val="90"/>
          <w:sz w:val="17"/>
          <w:szCs w:val="17"/>
          <w:lang w:val="es-ES_tradnl"/>
        </w:rPr>
        <w:t>.</w:t>
      </w:r>
    </w:p>
    <w:p w14:paraId="35D5E195"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93BDAA2"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 xml:space="preserve">Día 17º (Sábado) CAIRO </w:t>
      </w:r>
    </w:p>
    <w:p w14:paraId="383F59F6"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spacing w:val="-2"/>
          <w:w w:val="90"/>
          <w:sz w:val="17"/>
          <w:szCs w:val="17"/>
          <w:lang w:val="es-ES_tradnl"/>
        </w:rPr>
      </w:pPr>
      <w:r w:rsidRPr="00CF6A9D">
        <w:rPr>
          <w:rFonts w:ascii="Asap SemiBold" w:hAnsi="Asap SemiBold" w:cs="Asap SemiBold"/>
          <w:b/>
          <w:bCs/>
          <w:color w:val="000000"/>
          <w:spacing w:val="-2"/>
          <w:w w:val="90"/>
          <w:sz w:val="17"/>
          <w:szCs w:val="17"/>
          <w:lang w:val="es-ES_tradnl"/>
        </w:rPr>
        <w:t>Desayuno</w:t>
      </w:r>
      <w:r w:rsidRPr="00CF6A9D">
        <w:rPr>
          <w:rFonts w:ascii="Asap" w:hAnsi="Asap" w:cs="Asap"/>
          <w:color w:val="000000"/>
          <w:spacing w:val="-2"/>
          <w:w w:val="90"/>
          <w:sz w:val="17"/>
          <w:szCs w:val="17"/>
          <w:lang w:val="es-ES_tradnl"/>
        </w:rPr>
        <w:t xml:space="preserve">. Día libre, posibilidad de realizar en opcional una visita de dia completo a la ciudad de El Cairo: el museo de arte faraónico, la Ciudadela de Saladino con su Mezquita de Alabastro, el Bazar de Khan el Khalili y el Barrio copto. Por la noche en opcional cena con espectáculo en un barco por el Rio Nilo. </w:t>
      </w:r>
      <w:r w:rsidRPr="00CF6A9D">
        <w:rPr>
          <w:rFonts w:ascii="Asap SemiBold" w:hAnsi="Asap SemiBold" w:cs="Asap SemiBold"/>
          <w:b/>
          <w:bCs/>
          <w:color w:val="000000"/>
          <w:spacing w:val="-2"/>
          <w:w w:val="90"/>
          <w:sz w:val="17"/>
          <w:szCs w:val="17"/>
          <w:lang w:val="es-ES_tradnl"/>
        </w:rPr>
        <w:t>Alojamiento</w:t>
      </w:r>
      <w:r w:rsidRPr="00CF6A9D">
        <w:rPr>
          <w:rFonts w:ascii="Asap" w:hAnsi="Asap" w:cs="Asap"/>
          <w:color w:val="000000"/>
          <w:spacing w:val="-2"/>
          <w:w w:val="90"/>
          <w:sz w:val="17"/>
          <w:szCs w:val="17"/>
          <w:lang w:val="es-ES_tradnl"/>
        </w:rPr>
        <w:t xml:space="preserve">. </w:t>
      </w:r>
    </w:p>
    <w:p w14:paraId="716AF56D"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F56463E"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18º (Domingo) CAIRO-</w:t>
      </w:r>
      <w:r w:rsidRPr="00CF6A9D">
        <w:rPr>
          <w:rFonts w:ascii="Asap" w:hAnsi="Asap" w:cs="Asap"/>
          <w:b/>
          <w:bCs/>
          <w:color w:val="CF070A"/>
          <w:w w:val="90"/>
          <w:sz w:val="17"/>
          <w:szCs w:val="17"/>
          <w:lang w:val="es-ES_tradnl"/>
        </w:rPr>
        <w:br/>
        <w:t>LAS FUENTES DE MOISES-SANTA CATALINA</w:t>
      </w:r>
    </w:p>
    <w:p w14:paraId="1BD184E1"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Salida hacia la península del Sinaí vía el túnel de Ahmed Hamdy por debajo del canal de Suez pasando de África a Asia. Visita a Ayun Musa o las fuentes de Moisés (Mara), a continuación salida hacia la ciudad de Santa Catalina. Llegada al hotel. </w:t>
      </w:r>
      <w:r w:rsidRPr="00CF6A9D">
        <w:rPr>
          <w:rFonts w:ascii="Asap SemiBold" w:hAnsi="Asap SemiBold" w:cs="Asap SemiBold"/>
          <w:b/>
          <w:bCs/>
          <w:color w:val="000000"/>
          <w:w w:val="90"/>
          <w:sz w:val="17"/>
          <w:szCs w:val="17"/>
          <w:lang w:val="es-ES_tradnl"/>
        </w:rPr>
        <w:t>Cena y alojamiento</w:t>
      </w:r>
      <w:r w:rsidRPr="00CF6A9D">
        <w:rPr>
          <w:rFonts w:ascii="Asap" w:hAnsi="Asap" w:cs="Asap"/>
          <w:color w:val="000000"/>
          <w:w w:val="90"/>
          <w:sz w:val="17"/>
          <w:szCs w:val="17"/>
          <w:lang w:val="es-ES_tradnl"/>
        </w:rPr>
        <w:t xml:space="preserve">. </w:t>
      </w:r>
    </w:p>
    <w:p w14:paraId="4FE362BC"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14FAC93"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19º (Lunes) SANTA CATALINA-</w:t>
      </w:r>
      <w:r w:rsidRPr="00CF6A9D">
        <w:rPr>
          <w:rFonts w:ascii="Asap" w:hAnsi="Asap" w:cs="Asap"/>
          <w:b/>
          <w:bCs/>
          <w:color w:val="CF070A"/>
          <w:w w:val="90"/>
          <w:sz w:val="17"/>
          <w:szCs w:val="17"/>
          <w:lang w:val="es-ES_tradnl"/>
        </w:rPr>
        <w:br/>
        <w:t xml:space="preserve">EL MONTE DE MOISES-ARAVA-PETRA </w:t>
      </w:r>
    </w:p>
    <w:p w14:paraId="489C5AEB"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spacing w:val="-2"/>
          <w:w w:val="90"/>
          <w:sz w:val="17"/>
          <w:szCs w:val="17"/>
          <w:lang w:val="es-ES_tradnl"/>
        </w:rPr>
        <w:t>Desayuno</w:t>
      </w:r>
      <w:r w:rsidRPr="00CF6A9D">
        <w:rPr>
          <w:rFonts w:ascii="Asap" w:hAnsi="Asap" w:cs="Asap"/>
          <w:color w:val="000000"/>
          <w:spacing w:val="-2"/>
          <w:w w:val="90"/>
          <w:sz w:val="17"/>
          <w:szCs w:val="17"/>
          <w:lang w:val="es-ES_tradnl"/>
        </w:rPr>
        <w:t xml:space="preserve">. De madrugada salida hacia el Monte Moisés o Monte Sinaí (Monte Horeb) 2285m de altura, donde el profeta Moisés recibió de Dios las Tablas de la Ley mientras el pueblo hebreo acampaba a pie del monte, desde la cima del monte podemos ver el amanecer y el monte de Santa Catalina, la cumbre más alta de la península 2.637m. Bajando del monte visitaremos el monasterio de Santa Catalina (si es posible) situado a 1.570m de altura, con sus impresionantes murallas. Regreso al hotel y a la hora prevista salida hacia el punto fronterizo donde dejaremos Egipto. Llegada a Arava, via Eilat, traslado a la frontera de Jordania. Entrada a Jordania. Después de la finalización de trámites de inmigración. Continuación hacia Petra. (La travesía de Egipto a Jordania puede realizarse en ferry (por mar) dependiendo de las condiciones climáticas, de seguridad o de logística. PAGO DIRECTO EN DESTINO. Sin guía acompañante ni asistencia, ya que se trata de un proceso de inmigración). </w:t>
      </w:r>
      <w:r w:rsidRPr="00CF6A9D">
        <w:rPr>
          <w:rFonts w:ascii="Asap SemiBold" w:hAnsi="Asap SemiBold" w:cs="Asap SemiBold"/>
          <w:b/>
          <w:bCs/>
          <w:color w:val="000000"/>
          <w:spacing w:val="-2"/>
          <w:w w:val="90"/>
          <w:sz w:val="17"/>
          <w:szCs w:val="17"/>
          <w:lang w:val="es-ES_tradnl"/>
        </w:rPr>
        <w:t>Cena y alojamiento</w:t>
      </w:r>
      <w:r w:rsidRPr="00CF6A9D">
        <w:rPr>
          <w:rFonts w:ascii="Asap" w:hAnsi="Asap" w:cs="Asap"/>
          <w:color w:val="000000"/>
          <w:spacing w:val="-2"/>
          <w:w w:val="90"/>
          <w:sz w:val="17"/>
          <w:szCs w:val="17"/>
          <w:lang w:val="es-ES_tradnl"/>
        </w:rPr>
        <w:t>.</w:t>
      </w:r>
    </w:p>
    <w:p w14:paraId="3158C935"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62BB5F2"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 xml:space="preserve">Día 20º (Martes) PETRA-AMMÁN </w:t>
      </w:r>
    </w:p>
    <w:p w14:paraId="45EFC786"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Salida hacia la Ciudad Rosa, capital de los Nabateos y reconocida como una Maravilla del Mundo en el año 2007. Conoceremos los más importantes y representativos monumentos esculpidos en las rocas por los Nabateos. La Tumba de los Obeliscos, El Siq, cañón de 1 km. de longitud donde al final de su recorrido se descubre el impresionante y conocido Tesoro (Al Khazneh), la calle de las columnas, las tumbas de colores y tumbas reales. Salida hacia Ammán. </w:t>
      </w:r>
      <w:r w:rsidRPr="00CF6A9D">
        <w:rPr>
          <w:rFonts w:ascii="Asap SemiBold" w:hAnsi="Asap SemiBold" w:cs="Asap SemiBold"/>
          <w:b/>
          <w:bCs/>
          <w:color w:val="000000"/>
          <w:w w:val="90"/>
          <w:sz w:val="17"/>
          <w:szCs w:val="17"/>
          <w:lang w:val="es-ES_tradnl"/>
        </w:rPr>
        <w:t>Cena y alojamiento.</w:t>
      </w:r>
      <w:r w:rsidRPr="00CF6A9D">
        <w:rPr>
          <w:rFonts w:ascii="Asap" w:hAnsi="Asap" w:cs="Asap"/>
          <w:color w:val="000000"/>
          <w:w w:val="90"/>
          <w:sz w:val="17"/>
          <w:szCs w:val="17"/>
          <w:lang w:val="es-ES_tradnl"/>
        </w:rPr>
        <w:t xml:space="preserve"> </w:t>
      </w:r>
    </w:p>
    <w:p w14:paraId="1AC64BE1"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459B54E"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 xml:space="preserve">Día 21º (Miercoles) AMMÁN-MADABA-NEBO-ALLENBY-JERUSALÉN </w:t>
      </w:r>
    </w:p>
    <w:p w14:paraId="408D3E83"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Salida hacia Madaba, más conocida como la Ciudad de los Mosaicos, ubicada a sólo 30 km. de la capital jordana. Allí visitaremos la Iglesia de San Jorge, donde fue hallado el mapa mosaico más antiguo que se conoce de la Tierra Santa, confeccionado en el año 571 D.C. A continuación visitaremos el Monte Nebo, lugar de suma importancia para todo cristiano, ya que fue el último lugar visitado por Moisés y desde donde el profeta pudo apreciar la Tierra Prometida a la que nunca llegaría a visitar. Seguiremos hacia la Frontera de Allenby. Salida hacia Jerusalén con chofer de habla inglesa. </w:t>
      </w:r>
      <w:r w:rsidRPr="00CF6A9D">
        <w:rPr>
          <w:rFonts w:ascii="Asap SemiBold" w:hAnsi="Asap SemiBold" w:cs="Asap SemiBold"/>
          <w:b/>
          <w:bCs/>
          <w:color w:val="000000"/>
          <w:w w:val="90"/>
          <w:sz w:val="17"/>
          <w:szCs w:val="17"/>
          <w:lang w:val="es-ES_tradnl"/>
        </w:rPr>
        <w:t>Alojamiento</w:t>
      </w:r>
      <w:r w:rsidRPr="00CF6A9D">
        <w:rPr>
          <w:rFonts w:ascii="Asap" w:hAnsi="Asap" w:cs="Asap"/>
          <w:color w:val="000000"/>
          <w:w w:val="90"/>
          <w:sz w:val="17"/>
          <w:szCs w:val="17"/>
          <w:lang w:val="es-ES_tradnl"/>
        </w:rPr>
        <w:t xml:space="preserve"> en Jerusalén.</w:t>
      </w:r>
    </w:p>
    <w:p w14:paraId="05A404E1"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05BE4B0"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 xml:space="preserve">Día 22º (Jueves) JERUSALÉN </w:t>
      </w:r>
    </w:p>
    <w:p w14:paraId="6060E936"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Día libre. Posibilidad de realizar una excursión opcional del  Mar Muerto, ascensión en cable carril a Masada, última fortificación de los judíos en su lucha contra los romanos. Visita a las excavaciones, el Palacio de Herodes y la Antigua Sinagoga. Vista panorámica del Campo Romano y del Mar Muerto. Si el tiempo y el clima lo permiten tendremos tiempo libre para disfrutar un baño en las aguas medicinales del Mar Muerto. Regreso a Jerusalén. </w:t>
      </w:r>
      <w:r w:rsidRPr="00CF6A9D">
        <w:rPr>
          <w:rFonts w:ascii="Asap SemiBold" w:hAnsi="Asap SemiBold" w:cs="Asap SemiBold"/>
          <w:b/>
          <w:bCs/>
          <w:color w:val="000000"/>
          <w:w w:val="90"/>
          <w:sz w:val="17"/>
          <w:szCs w:val="17"/>
          <w:lang w:val="es-ES_tradnl"/>
        </w:rPr>
        <w:t>Alojamiento</w:t>
      </w:r>
      <w:r w:rsidRPr="00CF6A9D">
        <w:rPr>
          <w:rFonts w:ascii="Asap" w:hAnsi="Asap" w:cs="Asap"/>
          <w:color w:val="000000"/>
          <w:w w:val="90"/>
          <w:sz w:val="17"/>
          <w:szCs w:val="17"/>
          <w:lang w:val="es-ES_tradnl"/>
        </w:rPr>
        <w:t>.</w:t>
      </w:r>
    </w:p>
    <w:p w14:paraId="00DF9C15"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D737CDD"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t>Día 23º (Viernes) JERUSALÉN-BELEN-JERUSALÉN</w:t>
      </w:r>
    </w:p>
    <w:p w14:paraId="7289FCB4"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la Humildad a la Iglesia de la Natividad, vemos la Gruta del Pesebre y la Estrella de 14 puntas (lugar del nacimiento de Jesús). Continuamos para una vista del Campo de los Pastores.  Regreso a Jerusalén. </w:t>
      </w:r>
      <w:r w:rsidRPr="00CF6A9D">
        <w:rPr>
          <w:rFonts w:ascii="Asap SemiBold" w:hAnsi="Asap SemiBold" w:cs="Asap SemiBold"/>
          <w:b/>
          <w:bCs/>
          <w:color w:val="000000"/>
          <w:w w:val="90"/>
          <w:sz w:val="17"/>
          <w:szCs w:val="17"/>
          <w:lang w:val="es-ES_tradnl"/>
        </w:rPr>
        <w:t>Alojamiento</w:t>
      </w:r>
      <w:r w:rsidRPr="00CF6A9D">
        <w:rPr>
          <w:rFonts w:ascii="Asap" w:hAnsi="Asap" w:cs="Asap"/>
          <w:color w:val="000000"/>
          <w:w w:val="90"/>
          <w:sz w:val="17"/>
          <w:szCs w:val="17"/>
          <w:lang w:val="es-ES_tradnl"/>
        </w:rPr>
        <w:t>.</w:t>
      </w:r>
    </w:p>
    <w:p w14:paraId="32B0899A"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99BB316"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spacing w:val="-2"/>
          <w:w w:val="90"/>
          <w:sz w:val="17"/>
          <w:szCs w:val="17"/>
          <w:lang w:val="es-ES_tradnl"/>
        </w:rPr>
        <w:t>Día 24º (Sábado) JERUSALÉN-CIUDAD ANTIGUA</w:t>
      </w:r>
    </w:p>
    <w:p w14:paraId="25321A2D"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Dormición–Asunción de María. </w:t>
      </w:r>
      <w:r w:rsidRPr="00CF6A9D">
        <w:rPr>
          <w:rFonts w:ascii="Asap SemiBold" w:hAnsi="Asap SemiBold" w:cs="Asap SemiBold"/>
          <w:b/>
          <w:bCs/>
          <w:color w:val="000000"/>
          <w:w w:val="90"/>
          <w:sz w:val="17"/>
          <w:szCs w:val="17"/>
          <w:lang w:val="es-ES_tradnl"/>
        </w:rPr>
        <w:t>Alojamiento</w:t>
      </w:r>
      <w:r w:rsidRPr="00CF6A9D">
        <w:rPr>
          <w:rFonts w:ascii="Asap" w:hAnsi="Asap" w:cs="Asap"/>
          <w:color w:val="000000"/>
          <w:w w:val="90"/>
          <w:sz w:val="17"/>
          <w:szCs w:val="17"/>
          <w:lang w:val="es-ES_tradnl"/>
        </w:rPr>
        <w:t>.</w:t>
      </w:r>
    </w:p>
    <w:p w14:paraId="0E22F942"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EC10256" w14:textId="77777777" w:rsidR="00CF6A9D" w:rsidRPr="00CF6A9D" w:rsidRDefault="00CF6A9D" w:rsidP="00CF6A9D">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CF6A9D">
        <w:rPr>
          <w:rFonts w:ascii="Asap" w:hAnsi="Asap" w:cs="Asap"/>
          <w:b/>
          <w:bCs/>
          <w:color w:val="CF070A"/>
          <w:w w:val="90"/>
          <w:sz w:val="17"/>
          <w:szCs w:val="17"/>
          <w:lang w:val="es-ES_tradnl"/>
        </w:rPr>
        <w:lastRenderedPageBreak/>
        <w:t xml:space="preserve">Día 25º (Domingo) JERUSALÉN </w:t>
      </w:r>
    </w:p>
    <w:p w14:paraId="7D838145"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CF6A9D">
        <w:rPr>
          <w:rFonts w:ascii="Asap SemiBold" w:hAnsi="Asap SemiBold" w:cs="Asap SemiBold"/>
          <w:b/>
          <w:bCs/>
          <w:color w:val="000000"/>
          <w:w w:val="90"/>
          <w:sz w:val="17"/>
          <w:szCs w:val="17"/>
          <w:lang w:val="es-ES_tradnl"/>
        </w:rPr>
        <w:t>Desayuno</w:t>
      </w:r>
      <w:r w:rsidRPr="00CF6A9D">
        <w:rPr>
          <w:rFonts w:ascii="Asap" w:hAnsi="Asap" w:cs="Asap"/>
          <w:color w:val="000000"/>
          <w:w w:val="90"/>
          <w:sz w:val="17"/>
          <w:szCs w:val="17"/>
          <w:lang w:val="es-ES_tradnl"/>
        </w:rPr>
        <w:t xml:space="preserve">. A la hora indicada traslado al aeropuerto Ben Gurion. </w:t>
      </w:r>
      <w:r w:rsidRPr="00CF6A9D">
        <w:rPr>
          <w:rFonts w:ascii="Asap SemiBold" w:hAnsi="Asap SemiBold" w:cs="Asap SemiBold"/>
          <w:b/>
          <w:bCs/>
          <w:color w:val="000000"/>
          <w:w w:val="90"/>
          <w:sz w:val="17"/>
          <w:szCs w:val="17"/>
          <w:lang w:val="es-ES_tradnl"/>
        </w:rPr>
        <w:t>Fin de los servicios</w:t>
      </w:r>
      <w:r w:rsidRPr="00CF6A9D">
        <w:rPr>
          <w:rFonts w:ascii="Asap" w:hAnsi="Asap" w:cs="Asap"/>
          <w:color w:val="000000"/>
          <w:w w:val="90"/>
          <w:sz w:val="17"/>
          <w:szCs w:val="17"/>
          <w:lang w:val="es-ES_tradnl"/>
        </w:rPr>
        <w:t>.</w:t>
      </w:r>
    </w:p>
    <w:p w14:paraId="390320CA" w14:textId="77777777" w:rsidR="00CF6A9D" w:rsidRPr="00CF6A9D" w:rsidRDefault="00CF6A9D" w:rsidP="00CF6A9D">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80DAE70" w14:textId="77777777" w:rsidR="00CF6A9D" w:rsidRPr="00CF6A9D" w:rsidRDefault="00CF6A9D" w:rsidP="00CF6A9D">
      <w:pPr>
        <w:autoSpaceDE w:val="0"/>
        <w:autoSpaceDN w:val="0"/>
        <w:adjustRightInd w:val="0"/>
        <w:spacing w:line="180" w:lineRule="atLeast"/>
        <w:ind w:left="113" w:hanging="113"/>
        <w:jc w:val="both"/>
        <w:textAlignment w:val="center"/>
        <w:rPr>
          <w:rFonts w:ascii="Asap SemiBold" w:hAnsi="Asap SemiBold" w:cs="Asap SemiBold"/>
          <w:b/>
          <w:bCs/>
          <w:color w:val="000000"/>
          <w:w w:val="90"/>
          <w:sz w:val="15"/>
          <w:szCs w:val="15"/>
          <w:lang w:val="es-ES_tradnl"/>
        </w:rPr>
      </w:pPr>
      <w:r w:rsidRPr="00CF6A9D">
        <w:rPr>
          <w:rFonts w:ascii="Asap SemiBold" w:hAnsi="Asap SemiBold" w:cs="Asap SemiBold"/>
          <w:b/>
          <w:bCs/>
          <w:color w:val="000000"/>
          <w:w w:val="90"/>
          <w:sz w:val="15"/>
          <w:szCs w:val="15"/>
          <w:lang w:val="es-ES_tradnl"/>
        </w:rPr>
        <w:t>NOTAS IMPORTANTES</w:t>
      </w:r>
    </w:p>
    <w:p w14:paraId="4FE9DC59" w14:textId="77777777" w:rsidR="00CF6A9D" w:rsidRPr="00CF6A9D" w:rsidRDefault="00CF6A9D" w:rsidP="00CF6A9D">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CF6A9D">
        <w:rPr>
          <w:rFonts w:ascii="Asap SemiBold" w:hAnsi="Asap SemiBold" w:cs="Asap SemiBold"/>
          <w:b/>
          <w:bCs/>
          <w:color w:val="000000"/>
          <w:w w:val="90"/>
          <w:sz w:val="15"/>
          <w:szCs w:val="15"/>
          <w:lang w:val="es-ES_tradnl"/>
        </w:rPr>
        <w:t>Medio Oriente</w:t>
      </w:r>
    </w:p>
    <w:p w14:paraId="59B71E1E" w14:textId="77777777" w:rsidR="00CF6A9D" w:rsidRPr="00CF6A9D" w:rsidRDefault="00CF6A9D" w:rsidP="00CF6A9D">
      <w:pPr>
        <w:autoSpaceDE w:val="0"/>
        <w:autoSpaceDN w:val="0"/>
        <w:adjustRightInd w:val="0"/>
        <w:spacing w:after="57" w:line="180" w:lineRule="atLeast"/>
        <w:ind w:left="113" w:hanging="113"/>
        <w:jc w:val="both"/>
        <w:textAlignment w:val="center"/>
        <w:rPr>
          <w:rFonts w:ascii="Asap" w:hAnsi="Asap" w:cs="Asap"/>
          <w:color w:val="000000"/>
          <w:w w:val="90"/>
          <w:sz w:val="15"/>
          <w:szCs w:val="15"/>
          <w:lang w:val="es-ES_tradnl"/>
        </w:rPr>
      </w:pPr>
      <w:r w:rsidRPr="00CF6A9D">
        <w:rPr>
          <w:rFonts w:ascii="Asap" w:hAnsi="Asap" w:cs="Asap"/>
          <w:color w:val="000000"/>
          <w:w w:val="90"/>
          <w:sz w:val="15"/>
          <w:szCs w:val="15"/>
          <w:lang w:val="es-ES_tradnl"/>
        </w:rPr>
        <w:t>-</w:t>
      </w:r>
      <w:r w:rsidRPr="00CF6A9D">
        <w:rPr>
          <w:rFonts w:ascii="Asap" w:hAnsi="Asap" w:cs="Asap"/>
          <w:color w:val="000000"/>
          <w:w w:val="90"/>
          <w:sz w:val="15"/>
          <w:szCs w:val="15"/>
          <w:lang w:val="es-ES_tradnl"/>
        </w:rPr>
        <w:tab/>
        <w:t>En el mes de Ramadán los cruces de fronteras llevan más tiempo de lo habitual.</w:t>
      </w:r>
    </w:p>
    <w:p w14:paraId="610B524B" w14:textId="77777777" w:rsidR="00CF6A9D" w:rsidRPr="00CF6A9D" w:rsidRDefault="00CF6A9D" w:rsidP="00CF6A9D">
      <w:pPr>
        <w:autoSpaceDE w:val="0"/>
        <w:autoSpaceDN w:val="0"/>
        <w:adjustRightInd w:val="0"/>
        <w:spacing w:after="57" w:line="180" w:lineRule="atLeast"/>
        <w:ind w:left="113" w:hanging="113"/>
        <w:jc w:val="both"/>
        <w:textAlignment w:val="center"/>
        <w:rPr>
          <w:rFonts w:ascii="Asap" w:hAnsi="Asap" w:cs="Asap"/>
          <w:color w:val="000000"/>
          <w:w w:val="90"/>
          <w:sz w:val="15"/>
          <w:szCs w:val="15"/>
          <w:lang w:val="es-ES_tradnl"/>
        </w:rPr>
      </w:pPr>
      <w:r w:rsidRPr="00CF6A9D">
        <w:rPr>
          <w:rFonts w:ascii="Asap" w:hAnsi="Asap" w:cs="Asap"/>
          <w:color w:val="000000"/>
          <w:w w:val="90"/>
          <w:sz w:val="15"/>
          <w:szCs w:val="15"/>
          <w:lang w:val="es-ES_tradnl"/>
        </w:rPr>
        <w:t>-</w:t>
      </w:r>
      <w:r w:rsidRPr="00CF6A9D">
        <w:rPr>
          <w:rFonts w:ascii="Asap" w:hAnsi="Asap" w:cs="Asap"/>
          <w:color w:val="000000"/>
          <w:w w:val="90"/>
          <w:sz w:val="15"/>
          <w:szCs w:val="15"/>
          <w:lang w:val="es-ES_tradnl"/>
        </w:rPr>
        <w:tab/>
        <w:t xml:space="preserve">Trámite para las visas mínimo dos semanas antes de la llegada. </w:t>
      </w:r>
    </w:p>
    <w:p w14:paraId="0A60E895" w14:textId="77777777" w:rsidR="00CF6A9D" w:rsidRPr="00CF6A9D" w:rsidRDefault="00CF6A9D" w:rsidP="00CF6A9D">
      <w:pPr>
        <w:autoSpaceDE w:val="0"/>
        <w:autoSpaceDN w:val="0"/>
        <w:adjustRightInd w:val="0"/>
        <w:spacing w:after="57" w:line="180" w:lineRule="atLeast"/>
        <w:ind w:left="113" w:hanging="113"/>
        <w:jc w:val="both"/>
        <w:textAlignment w:val="center"/>
        <w:rPr>
          <w:rFonts w:ascii="Asap" w:hAnsi="Asap" w:cs="Asap"/>
          <w:color w:val="000000"/>
          <w:w w:val="90"/>
          <w:sz w:val="15"/>
          <w:szCs w:val="15"/>
          <w:lang w:val="es-ES_tradnl"/>
        </w:rPr>
      </w:pPr>
      <w:r w:rsidRPr="00CF6A9D">
        <w:rPr>
          <w:rFonts w:ascii="Asap" w:hAnsi="Asap" w:cs="Asap"/>
          <w:color w:val="000000"/>
          <w:w w:val="90"/>
          <w:sz w:val="15"/>
          <w:szCs w:val="15"/>
          <w:lang w:val="es-ES_tradnl"/>
        </w:rPr>
        <w:t>-</w:t>
      </w:r>
      <w:r w:rsidRPr="00CF6A9D">
        <w:rPr>
          <w:rFonts w:ascii="Asap" w:hAnsi="Asap" w:cs="Asap"/>
          <w:color w:val="000000"/>
          <w:w w:val="90"/>
          <w:sz w:val="15"/>
          <w:szCs w:val="15"/>
          <w:lang w:val="es-ES_tradnl"/>
        </w:rPr>
        <w:tab/>
        <w:t>El orden del itinerario/visitas pueden variar, sin previo aviso.</w:t>
      </w:r>
    </w:p>
    <w:p w14:paraId="42C74DBB" w14:textId="77777777" w:rsidR="00CF6A9D" w:rsidRPr="00CF6A9D" w:rsidRDefault="00CF6A9D" w:rsidP="00CF6A9D">
      <w:pPr>
        <w:autoSpaceDE w:val="0"/>
        <w:autoSpaceDN w:val="0"/>
        <w:adjustRightInd w:val="0"/>
        <w:spacing w:after="57" w:line="180" w:lineRule="atLeast"/>
        <w:ind w:left="113" w:hanging="113"/>
        <w:jc w:val="both"/>
        <w:textAlignment w:val="center"/>
        <w:rPr>
          <w:rFonts w:ascii="Asap" w:hAnsi="Asap" w:cs="Asap"/>
          <w:color w:val="000000"/>
          <w:w w:val="90"/>
          <w:sz w:val="15"/>
          <w:szCs w:val="15"/>
          <w:lang w:val="es-ES_tradnl"/>
        </w:rPr>
      </w:pPr>
      <w:r w:rsidRPr="00CF6A9D">
        <w:rPr>
          <w:rFonts w:ascii="Asap" w:hAnsi="Asap" w:cs="Asap"/>
          <w:color w:val="000000"/>
          <w:w w:val="90"/>
          <w:sz w:val="15"/>
          <w:szCs w:val="15"/>
          <w:lang w:val="es-ES_tradnl"/>
        </w:rPr>
        <w:t>-</w:t>
      </w:r>
      <w:r w:rsidRPr="00CF6A9D">
        <w:rPr>
          <w:rFonts w:ascii="Asap" w:hAnsi="Asap" w:cs="Asap"/>
          <w:color w:val="000000"/>
          <w:w w:val="90"/>
          <w:sz w:val="15"/>
          <w:szCs w:val="15"/>
          <w:lang w:val="es-ES_tradnl"/>
        </w:rPr>
        <w:tab/>
        <w:t>La entrada a Yad Vashem (Memorial del Holocausto) no está permitida a menores de 10 años.</w:t>
      </w:r>
    </w:p>
    <w:p w14:paraId="72FDE236" w14:textId="77777777" w:rsidR="00CF6A9D" w:rsidRPr="00CF6A9D" w:rsidRDefault="00CF6A9D" w:rsidP="00CF6A9D">
      <w:pPr>
        <w:autoSpaceDE w:val="0"/>
        <w:autoSpaceDN w:val="0"/>
        <w:adjustRightInd w:val="0"/>
        <w:spacing w:after="57" w:line="180" w:lineRule="atLeast"/>
        <w:ind w:left="113" w:hanging="113"/>
        <w:jc w:val="both"/>
        <w:textAlignment w:val="center"/>
        <w:rPr>
          <w:rFonts w:ascii="Asap" w:hAnsi="Asap" w:cs="Asap"/>
          <w:color w:val="000000"/>
          <w:w w:val="90"/>
          <w:sz w:val="15"/>
          <w:szCs w:val="15"/>
          <w:lang w:val="es-ES_tradnl"/>
        </w:rPr>
      </w:pPr>
      <w:r w:rsidRPr="00CF6A9D">
        <w:rPr>
          <w:rFonts w:ascii="Asap" w:hAnsi="Asap" w:cs="Asap"/>
          <w:color w:val="000000"/>
          <w:w w:val="90"/>
          <w:sz w:val="15"/>
          <w:szCs w:val="15"/>
          <w:lang w:val="es-ES_tradnl"/>
        </w:rPr>
        <w:t>-</w:t>
      </w:r>
      <w:r w:rsidRPr="00CF6A9D">
        <w:rPr>
          <w:rFonts w:ascii="Asap" w:hAnsi="Asap" w:cs="Asap"/>
          <w:color w:val="000000"/>
          <w:w w:val="90"/>
          <w:sz w:val="15"/>
          <w:szCs w:val="15"/>
          <w:lang w:val="es-ES_tradnl"/>
        </w:rPr>
        <w:tab/>
        <w:t>Permitido 1 maleta y un bolso de mano por persona.</w:t>
      </w:r>
    </w:p>
    <w:p w14:paraId="10DC254F" w14:textId="77777777" w:rsidR="00CF6A9D" w:rsidRPr="00CF6A9D" w:rsidRDefault="00CF6A9D" w:rsidP="00CF6A9D">
      <w:pPr>
        <w:autoSpaceDE w:val="0"/>
        <w:autoSpaceDN w:val="0"/>
        <w:adjustRightInd w:val="0"/>
        <w:spacing w:after="57" w:line="180" w:lineRule="atLeast"/>
        <w:ind w:left="113" w:hanging="113"/>
        <w:jc w:val="both"/>
        <w:textAlignment w:val="center"/>
        <w:rPr>
          <w:rFonts w:ascii="Asap" w:hAnsi="Asap" w:cs="Asap"/>
          <w:color w:val="000000"/>
          <w:w w:val="90"/>
          <w:sz w:val="15"/>
          <w:szCs w:val="15"/>
          <w:lang w:val="es-ES_tradnl"/>
        </w:rPr>
      </w:pPr>
      <w:r w:rsidRPr="00CF6A9D">
        <w:rPr>
          <w:rFonts w:ascii="Asap" w:hAnsi="Asap" w:cs="Asap"/>
          <w:color w:val="000000"/>
          <w:w w:val="90"/>
          <w:sz w:val="15"/>
          <w:szCs w:val="15"/>
          <w:lang w:val="es-ES_tradnl"/>
        </w:rPr>
        <w:t>-</w:t>
      </w:r>
      <w:r w:rsidRPr="00CF6A9D">
        <w:rPr>
          <w:rFonts w:ascii="Asap" w:hAnsi="Asap" w:cs="Asap"/>
          <w:color w:val="000000"/>
          <w:w w:val="90"/>
          <w:sz w:val="15"/>
          <w:szCs w:val="15"/>
          <w:lang w:val="es-ES_tradnl"/>
        </w:rPr>
        <w:tab/>
        <w:t xml:space="preserve">Vuelos con llegada a Israel entre las 23:00-06:00 hrs., tendrán suplemento. </w:t>
      </w:r>
    </w:p>
    <w:p w14:paraId="68900C8E" w14:textId="77777777" w:rsidR="00CF6A9D" w:rsidRPr="00CF6A9D" w:rsidRDefault="00CF6A9D" w:rsidP="00CF6A9D">
      <w:pPr>
        <w:autoSpaceDE w:val="0"/>
        <w:autoSpaceDN w:val="0"/>
        <w:adjustRightInd w:val="0"/>
        <w:spacing w:after="57" w:line="180" w:lineRule="atLeast"/>
        <w:ind w:left="113" w:hanging="113"/>
        <w:jc w:val="both"/>
        <w:textAlignment w:val="center"/>
        <w:rPr>
          <w:rFonts w:ascii="Asap" w:hAnsi="Asap" w:cs="Asap"/>
          <w:color w:val="000000"/>
          <w:w w:val="90"/>
          <w:sz w:val="15"/>
          <w:szCs w:val="15"/>
          <w:lang w:val="es-ES_tradnl"/>
        </w:rPr>
      </w:pPr>
      <w:r w:rsidRPr="00CF6A9D">
        <w:rPr>
          <w:rFonts w:ascii="Asap" w:hAnsi="Asap" w:cs="Asap"/>
          <w:color w:val="000000"/>
          <w:w w:val="90"/>
          <w:sz w:val="15"/>
          <w:szCs w:val="15"/>
          <w:lang w:val="es-ES_tradnl"/>
        </w:rPr>
        <w:t>-</w:t>
      </w:r>
      <w:r w:rsidRPr="00CF6A9D">
        <w:rPr>
          <w:rFonts w:ascii="Asap" w:hAnsi="Asap" w:cs="Asap"/>
          <w:color w:val="000000"/>
          <w:w w:val="90"/>
          <w:sz w:val="15"/>
          <w:szCs w:val="15"/>
          <w:lang w:val="es-ES_tradnl"/>
        </w:rPr>
        <w:tab/>
        <w:t>Las excursiones opcionales se deben reservar y abonar por anticipado.</w:t>
      </w:r>
    </w:p>
    <w:p w14:paraId="793EA103" w14:textId="77777777" w:rsidR="00CF6A9D" w:rsidRDefault="00CF6A9D" w:rsidP="00CF6A9D">
      <w:pPr>
        <w:pStyle w:val="notaitinerarioguionitinerario"/>
        <w:spacing w:after="57"/>
      </w:pPr>
      <w:r>
        <w:t>-</w:t>
      </w:r>
      <w:r>
        <w:tab/>
        <w:t>Imprescindible datos de pasaporte, con 21 días anterior al viaje para las Visas.</w:t>
      </w:r>
    </w:p>
    <w:p w14:paraId="72B3F2D6" w14:textId="77777777" w:rsidR="00CF6A9D" w:rsidRDefault="00CF6A9D"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C77FA98" w14:textId="77777777" w:rsidR="00CF6A9D" w:rsidRPr="00CF6A9D" w:rsidRDefault="00BF6700" w:rsidP="00CF6A9D">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CF6A9D" w:rsidRPr="00CF6A9D">
        <w:rPr>
          <w:rFonts w:ascii="Flama" w:hAnsi="Flama" w:cs="Flama"/>
          <w:b/>
          <w:bCs/>
          <w:i/>
          <w:iCs/>
          <w:color w:val="3F3F3F"/>
          <w:spacing w:val="4"/>
          <w:position w:val="2"/>
          <w:sz w:val="20"/>
          <w:szCs w:val="2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F6A9D" w:rsidRPr="00CF6A9D" w14:paraId="4DE860B4"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1D586FE"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Marzo</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17A875CC"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23</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4BBDD70"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30</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62AF2B9" w14:textId="77777777" w:rsidR="00CF6A9D" w:rsidRPr="00CF6A9D" w:rsidRDefault="00CF6A9D" w:rsidP="00CF6A9D">
            <w:pPr>
              <w:autoSpaceDE w:val="0"/>
              <w:autoSpaceDN w:val="0"/>
              <w:adjustRightInd w:val="0"/>
              <w:rPr>
                <w:rFonts w:ascii="Asap" w:hAnsi="Asap"/>
                <w:lang w:val="es-ES_tradnl"/>
              </w:rPr>
            </w:pP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58AE5F4C" w14:textId="77777777" w:rsidR="00CF6A9D" w:rsidRPr="00CF6A9D" w:rsidRDefault="00CF6A9D" w:rsidP="00CF6A9D">
            <w:pPr>
              <w:autoSpaceDE w:val="0"/>
              <w:autoSpaceDN w:val="0"/>
              <w:adjustRightInd w:val="0"/>
              <w:rPr>
                <w:rFonts w:ascii="Asap" w:hAnsi="Asap"/>
                <w:lang w:val="es-ES_tradnl"/>
              </w:rPr>
            </w:pP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48ADA60" w14:textId="77777777" w:rsidR="00CF6A9D" w:rsidRPr="00CF6A9D" w:rsidRDefault="00CF6A9D" w:rsidP="00CF6A9D">
            <w:pPr>
              <w:autoSpaceDE w:val="0"/>
              <w:autoSpaceDN w:val="0"/>
              <w:adjustRightInd w:val="0"/>
              <w:rPr>
                <w:rFonts w:ascii="Asap" w:hAnsi="Asap"/>
                <w:lang w:val="es-ES_tradnl"/>
              </w:rPr>
            </w:pPr>
          </w:p>
        </w:tc>
      </w:tr>
      <w:tr w:rsidR="00CF6A9D" w:rsidRPr="00CF6A9D" w14:paraId="4E386ACC"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66D2AC56"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Abril</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B2A3C01"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6</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5E4CC741"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13</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42850119"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20</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0387F8EC"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27</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12652B3C" w14:textId="77777777" w:rsidR="00CF6A9D" w:rsidRPr="00CF6A9D" w:rsidRDefault="00CF6A9D" w:rsidP="00CF6A9D">
            <w:pPr>
              <w:autoSpaceDE w:val="0"/>
              <w:autoSpaceDN w:val="0"/>
              <w:adjustRightInd w:val="0"/>
              <w:rPr>
                <w:rFonts w:ascii="Asap" w:hAnsi="Asap"/>
                <w:lang w:val="es-ES_tradnl"/>
              </w:rPr>
            </w:pPr>
          </w:p>
        </w:tc>
      </w:tr>
      <w:tr w:rsidR="00CF6A9D" w:rsidRPr="00CF6A9D" w14:paraId="4A017BED"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6565F151"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Mayo</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12E7AF22"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4</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5D3664BF"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11</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0AC3D279"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18</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156E32B1"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25</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F9B75C2" w14:textId="77777777" w:rsidR="00CF6A9D" w:rsidRPr="00CF6A9D" w:rsidRDefault="00CF6A9D" w:rsidP="00CF6A9D">
            <w:pPr>
              <w:autoSpaceDE w:val="0"/>
              <w:autoSpaceDN w:val="0"/>
              <w:adjustRightInd w:val="0"/>
              <w:rPr>
                <w:rFonts w:ascii="Asap" w:hAnsi="Asap"/>
                <w:lang w:val="es-ES_tradnl"/>
              </w:rPr>
            </w:pPr>
          </w:p>
        </w:tc>
      </w:tr>
      <w:tr w:rsidR="00CF6A9D" w:rsidRPr="00CF6A9D" w14:paraId="2B3ADC0F"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5FC14E1"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Junio</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2B9D727"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4E7FBDB9"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8</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159E31C9"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15</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70E89BBF"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22</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6ABE347"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29</w:t>
            </w:r>
          </w:p>
        </w:tc>
      </w:tr>
      <w:tr w:rsidR="00CF6A9D" w:rsidRPr="00CF6A9D" w14:paraId="2E2EADEB"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0C18E6F2"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Julio</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2608DEF"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6</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D31D042"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13</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B0F43ED"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20</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53ADADAB"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27</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48EC5967" w14:textId="77777777" w:rsidR="00CF6A9D" w:rsidRPr="00CF6A9D" w:rsidRDefault="00CF6A9D" w:rsidP="00CF6A9D">
            <w:pPr>
              <w:autoSpaceDE w:val="0"/>
              <w:autoSpaceDN w:val="0"/>
              <w:adjustRightInd w:val="0"/>
              <w:rPr>
                <w:rFonts w:ascii="Asap" w:hAnsi="Asap"/>
                <w:lang w:val="es-ES_tradnl"/>
              </w:rPr>
            </w:pPr>
          </w:p>
        </w:tc>
      </w:tr>
      <w:tr w:rsidR="00CF6A9D" w:rsidRPr="00CF6A9D" w14:paraId="0165B3C1"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4FD2E09E"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Agosto</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67FFFBD7"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3</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626D5D44"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10</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189FE4B4"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17</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49158F8D"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24</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5B30FCF9"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31</w:t>
            </w:r>
          </w:p>
        </w:tc>
      </w:tr>
      <w:tr w:rsidR="00CF6A9D" w:rsidRPr="00CF6A9D" w14:paraId="2A9555B6"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5AD97AE"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Septiembre</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5FA0BA43"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7</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4168FA8"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14</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6091E869"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21</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588DEFD1"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28</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5835FF70" w14:textId="77777777" w:rsidR="00CF6A9D" w:rsidRPr="00CF6A9D" w:rsidRDefault="00CF6A9D" w:rsidP="00CF6A9D">
            <w:pPr>
              <w:autoSpaceDE w:val="0"/>
              <w:autoSpaceDN w:val="0"/>
              <w:adjustRightInd w:val="0"/>
              <w:rPr>
                <w:rFonts w:ascii="Asap" w:hAnsi="Asap"/>
                <w:lang w:val="es-ES_tradnl"/>
              </w:rPr>
            </w:pPr>
          </w:p>
        </w:tc>
      </w:tr>
      <w:tr w:rsidR="00CF6A9D" w:rsidRPr="00CF6A9D" w14:paraId="205D71DF"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E0601C8"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Octubre</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077F2742"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5</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411BB09"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12</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7411A9E"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19</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07A6EAC8"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26</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989A3CB" w14:textId="77777777" w:rsidR="00CF6A9D" w:rsidRPr="00CF6A9D" w:rsidRDefault="00CF6A9D" w:rsidP="00CF6A9D">
            <w:pPr>
              <w:autoSpaceDE w:val="0"/>
              <w:autoSpaceDN w:val="0"/>
              <w:adjustRightInd w:val="0"/>
              <w:rPr>
                <w:rFonts w:ascii="Asap" w:hAnsi="Asap"/>
                <w:lang w:val="es-ES_tradnl"/>
              </w:rPr>
            </w:pPr>
          </w:p>
        </w:tc>
      </w:tr>
      <w:tr w:rsidR="00CF6A9D" w:rsidRPr="00CF6A9D" w14:paraId="3E4C17B5"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3BE64AA8"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Noviembre</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0CCAF649"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61570D88"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9</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63AF1164"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16</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4E3B1440"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23</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4B84BCCE"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30</w:t>
            </w:r>
          </w:p>
        </w:tc>
      </w:tr>
      <w:tr w:rsidR="00CF6A9D" w:rsidRPr="00CF6A9D" w14:paraId="70AB8510"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083651AD"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Diciembre</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6E801F0"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7</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D9F0E7C"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14</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49FB6AA9"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21</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4D37B766"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28</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6D83B45F" w14:textId="77777777" w:rsidR="00CF6A9D" w:rsidRPr="00CF6A9D" w:rsidRDefault="00CF6A9D" w:rsidP="00CF6A9D">
            <w:pPr>
              <w:autoSpaceDE w:val="0"/>
              <w:autoSpaceDN w:val="0"/>
              <w:adjustRightInd w:val="0"/>
              <w:rPr>
                <w:rFonts w:ascii="Asap" w:hAnsi="Asap"/>
                <w:lang w:val="es-ES_tradnl"/>
              </w:rPr>
            </w:pPr>
          </w:p>
        </w:tc>
      </w:tr>
      <w:tr w:rsidR="00CF6A9D" w:rsidRPr="00CF6A9D" w14:paraId="4CB52F60"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7F1CAE05"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2024</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0A4CF5B9" w14:textId="77777777" w:rsidR="00CF6A9D" w:rsidRPr="00CF6A9D" w:rsidRDefault="00CF6A9D" w:rsidP="00CF6A9D">
            <w:pPr>
              <w:autoSpaceDE w:val="0"/>
              <w:autoSpaceDN w:val="0"/>
              <w:adjustRightInd w:val="0"/>
              <w:rPr>
                <w:rFonts w:ascii="Asap" w:hAnsi="Asap"/>
                <w:lang w:val="es-ES_tradnl"/>
              </w:rPr>
            </w:pP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457B7015" w14:textId="77777777" w:rsidR="00CF6A9D" w:rsidRPr="00CF6A9D" w:rsidRDefault="00CF6A9D" w:rsidP="00CF6A9D">
            <w:pPr>
              <w:autoSpaceDE w:val="0"/>
              <w:autoSpaceDN w:val="0"/>
              <w:adjustRightInd w:val="0"/>
              <w:rPr>
                <w:rFonts w:ascii="Asap" w:hAnsi="Asap"/>
                <w:lang w:val="es-ES_tradnl"/>
              </w:rPr>
            </w:pP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B87A01C" w14:textId="77777777" w:rsidR="00CF6A9D" w:rsidRPr="00CF6A9D" w:rsidRDefault="00CF6A9D" w:rsidP="00CF6A9D">
            <w:pPr>
              <w:autoSpaceDE w:val="0"/>
              <w:autoSpaceDN w:val="0"/>
              <w:adjustRightInd w:val="0"/>
              <w:rPr>
                <w:rFonts w:ascii="Asap" w:hAnsi="Asap"/>
                <w:lang w:val="es-ES_tradnl"/>
              </w:rPr>
            </w:pP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0D161AC8" w14:textId="77777777" w:rsidR="00CF6A9D" w:rsidRPr="00CF6A9D" w:rsidRDefault="00CF6A9D" w:rsidP="00CF6A9D">
            <w:pPr>
              <w:autoSpaceDE w:val="0"/>
              <w:autoSpaceDN w:val="0"/>
              <w:adjustRightInd w:val="0"/>
              <w:rPr>
                <w:rFonts w:ascii="Asap" w:hAnsi="Asap"/>
                <w:lang w:val="es-ES_tradnl"/>
              </w:rPr>
            </w:pP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40E1E82" w14:textId="77777777" w:rsidR="00CF6A9D" w:rsidRPr="00CF6A9D" w:rsidRDefault="00CF6A9D" w:rsidP="00CF6A9D">
            <w:pPr>
              <w:autoSpaceDE w:val="0"/>
              <w:autoSpaceDN w:val="0"/>
              <w:adjustRightInd w:val="0"/>
              <w:rPr>
                <w:rFonts w:ascii="Asap" w:hAnsi="Asap"/>
                <w:lang w:val="es-ES_tradnl"/>
              </w:rPr>
            </w:pPr>
          </w:p>
        </w:tc>
      </w:tr>
      <w:tr w:rsidR="00CF6A9D" w:rsidRPr="00CF6A9D" w14:paraId="15FAE4CD"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5DE76105"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Enero</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1081F348"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4</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645ECB4C"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11</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3AA2104"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18</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50C15A56"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25</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4B384D0" w14:textId="77777777" w:rsidR="00CF6A9D" w:rsidRPr="00CF6A9D" w:rsidRDefault="00CF6A9D" w:rsidP="00CF6A9D">
            <w:pPr>
              <w:autoSpaceDE w:val="0"/>
              <w:autoSpaceDN w:val="0"/>
              <w:adjustRightInd w:val="0"/>
              <w:rPr>
                <w:rFonts w:ascii="Asap" w:hAnsi="Asap"/>
                <w:lang w:val="es-ES_tradnl"/>
              </w:rPr>
            </w:pPr>
          </w:p>
        </w:tc>
      </w:tr>
      <w:tr w:rsidR="00CF6A9D" w:rsidRPr="00CF6A9D" w14:paraId="699D6640"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552839A7" w14:textId="77777777" w:rsidR="00CF6A9D" w:rsidRPr="00CF6A9D" w:rsidRDefault="00CF6A9D" w:rsidP="00CF6A9D">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Febrero</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0338A9D1"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1</w:t>
            </w: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FD76ADA" w14:textId="77777777" w:rsidR="00CF6A9D" w:rsidRPr="00CF6A9D" w:rsidRDefault="00CF6A9D" w:rsidP="00CF6A9D">
            <w:pPr>
              <w:autoSpaceDE w:val="0"/>
              <w:autoSpaceDN w:val="0"/>
              <w:adjustRightInd w:val="0"/>
              <w:spacing w:line="200" w:lineRule="atLeast"/>
              <w:jc w:val="right"/>
              <w:textAlignment w:val="center"/>
              <w:rPr>
                <w:rFonts w:ascii="Asap" w:hAnsi="Asap" w:cs="Asap"/>
                <w:color w:val="000000"/>
                <w:sz w:val="17"/>
                <w:szCs w:val="17"/>
                <w:lang w:val="es-ES_tradnl"/>
              </w:rPr>
            </w:pPr>
            <w:r w:rsidRPr="00CF6A9D">
              <w:rPr>
                <w:rFonts w:ascii="Asap" w:hAnsi="Asap" w:cs="Asap"/>
                <w:color w:val="000000"/>
                <w:sz w:val="17"/>
                <w:szCs w:val="17"/>
                <w:lang w:val="es-ES_tradnl"/>
              </w:rPr>
              <w:t>8</w:t>
            </w: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762B0250" w14:textId="77777777" w:rsidR="00CF6A9D" w:rsidRPr="00CF6A9D" w:rsidRDefault="00CF6A9D" w:rsidP="00CF6A9D">
            <w:pPr>
              <w:autoSpaceDE w:val="0"/>
              <w:autoSpaceDN w:val="0"/>
              <w:adjustRightInd w:val="0"/>
              <w:rPr>
                <w:rFonts w:ascii="Asap" w:hAnsi="Asap"/>
                <w:lang w:val="es-ES_tradnl"/>
              </w:rPr>
            </w:pPr>
          </w:p>
        </w:tc>
        <w:tc>
          <w:tcPr>
            <w:tcW w:w="454"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6B04B517" w14:textId="77777777" w:rsidR="00CF6A9D" w:rsidRPr="00CF6A9D" w:rsidRDefault="00CF6A9D" w:rsidP="00CF6A9D">
            <w:pPr>
              <w:autoSpaceDE w:val="0"/>
              <w:autoSpaceDN w:val="0"/>
              <w:adjustRightInd w:val="0"/>
              <w:rPr>
                <w:rFonts w:ascii="Asap" w:hAnsi="Asap"/>
                <w:lang w:val="es-ES_tradnl"/>
              </w:rPr>
            </w:pPr>
          </w:p>
        </w:tc>
        <w:tc>
          <w:tcPr>
            <w:tcW w:w="453" w:type="dxa"/>
            <w:tcBorders>
              <w:top w:val="single" w:sz="6" w:space="0" w:color="555454"/>
              <w:left w:val="single" w:sz="6" w:space="0" w:color="555454"/>
              <w:bottom w:val="single" w:sz="6" w:space="0" w:color="555454"/>
              <w:right w:val="single" w:sz="6" w:space="0" w:color="555454"/>
            </w:tcBorders>
            <w:tcMar>
              <w:top w:w="40" w:type="dxa"/>
              <w:left w:w="0" w:type="dxa"/>
              <w:bottom w:w="40" w:type="dxa"/>
              <w:right w:w="0" w:type="dxa"/>
            </w:tcMar>
            <w:vAlign w:val="center"/>
          </w:tcPr>
          <w:p w14:paraId="2EA42147" w14:textId="77777777" w:rsidR="00CF6A9D" w:rsidRPr="00CF6A9D" w:rsidRDefault="00CF6A9D" w:rsidP="00CF6A9D">
            <w:pPr>
              <w:autoSpaceDE w:val="0"/>
              <w:autoSpaceDN w:val="0"/>
              <w:adjustRightInd w:val="0"/>
              <w:rPr>
                <w:rFonts w:ascii="Asap" w:hAnsi="Asap"/>
                <w:lang w:val="es-ES_tradnl"/>
              </w:rPr>
            </w:pPr>
          </w:p>
        </w:tc>
      </w:tr>
    </w:tbl>
    <w:p w14:paraId="56688DB3"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410EDD0"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87FF99D"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0097C698"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w:t>
      </w:r>
      <w:r w:rsidRPr="00CF6A9D">
        <w:rPr>
          <w:rFonts w:ascii="Asap" w:hAnsi="Asap" w:cs="Asap"/>
          <w:i/>
          <w:iCs/>
          <w:color w:val="000000"/>
          <w:w w:val="95"/>
          <w:sz w:val="17"/>
          <w:szCs w:val="17"/>
          <w:lang w:val="es-ES_tradnl"/>
        </w:rPr>
        <w:tab/>
        <w:t>Traslados de llegada y salida en aeropuertos.</w:t>
      </w:r>
    </w:p>
    <w:p w14:paraId="59AA5E6E"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w:t>
      </w:r>
      <w:r w:rsidRPr="00CF6A9D">
        <w:rPr>
          <w:rFonts w:ascii="Asap" w:hAnsi="Asap" w:cs="Asap"/>
          <w:i/>
          <w:iCs/>
          <w:color w:val="000000"/>
          <w:w w:val="95"/>
          <w:sz w:val="17"/>
          <w:szCs w:val="17"/>
          <w:lang w:val="es-ES_tradnl"/>
        </w:rPr>
        <w:tab/>
        <w:t>Autocar de lujo con WI-FI, gratuito (hasta París)</w:t>
      </w:r>
    </w:p>
    <w:p w14:paraId="77F5780D"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w:t>
      </w:r>
      <w:r w:rsidRPr="00CF6A9D">
        <w:rPr>
          <w:rFonts w:ascii="Asap" w:hAnsi="Asap" w:cs="Asap"/>
          <w:i/>
          <w:iCs/>
          <w:color w:val="000000"/>
          <w:w w:val="95"/>
          <w:sz w:val="17"/>
          <w:szCs w:val="17"/>
          <w:lang w:val="es-ES_tradnl"/>
        </w:rPr>
        <w:tab/>
        <w:t>Guía acompañante.</w:t>
      </w:r>
    </w:p>
    <w:p w14:paraId="1F0B8B14"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w:t>
      </w:r>
      <w:r w:rsidRPr="00CF6A9D">
        <w:rPr>
          <w:rFonts w:ascii="Asap" w:hAnsi="Asap" w:cs="Asap"/>
          <w:i/>
          <w:iCs/>
          <w:color w:val="000000"/>
          <w:w w:val="95"/>
          <w:sz w:val="17"/>
          <w:szCs w:val="17"/>
          <w:lang w:val="es-ES_tradnl"/>
        </w:rPr>
        <w:tab/>
        <w:t>Desayuno diario.</w:t>
      </w:r>
    </w:p>
    <w:p w14:paraId="18E33797"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w:t>
      </w:r>
      <w:r w:rsidRPr="00CF6A9D">
        <w:rPr>
          <w:rFonts w:ascii="Asap" w:hAnsi="Asap" w:cs="Asap"/>
          <w:i/>
          <w:iCs/>
          <w:color w:val="000000"/>
          <w:w w:val="95"/>
          <w:sz w:val="17"/>
          <w:szCs w:val="17"/>
          <w:lang w:val="es-ES_tradnl"/>
        </w:rPr>
        <w:tab/>
        <w:t>Cenas en Santa Catalina, Petra y Ammán.</w:t>
      </w:r>
    </w:p>
    <w:p w14:paraId="5FD84D9B"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w:t>
      </w:r>
      <w:r w:rsidRPr="00CF6A9D">
        <w:rPr>
          <w:rFonts w:ascii="Asap" w:hAnsi="Asap" w:cs="Asap"/>
          <w:i/>
          <w:iCs/>
          <w:color w:val="000000"/>
          <w:w w:val="95"/>
          <w:sz w:val="17"/>
          <w:szCs w:val="17"/>
          <w:lang w:val="es-ES_tradnl"/>
        </w:rPr>
        <w:tab/>
        <w:t>Visitas y entradas según programa.</w:t>
      </w:r>
    </w:p>
    <w:p w14:paraId="08262487"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w:t>
      </w:r>
      <w:r w:rsidRPr="00CF6A9D">
        <w:rPr>
          <w:rFonts w:ascii="Asap" w:hAnsi="Asap" w:cs="Asap"/>
          <w:i/>
          <w:iCs/>
          <w:color w:val="000000"/>
          <w:w w:val="95"/>
          <w:sz w:val="17"/>
          <w:szCs w:val="17"/>
          <w:lang w:val="es-ES_tradnl"/>
        </w:rPr>
        <w:tab/>
        <w:t>Neceser de viaje con amenities.</w:t>
      </w:r>
    </w:p>
    <w:p w14:paraId="3A541421"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w:t>
      </w:r>
      <w:r w:rsidRPr="00CF6A9D">
        <w:rPr>
          <w:rFonts w:ascii="Asap" w:hAnsi="Asap" w:cs="Asap"/>
          <w:i/>
          <w:iCs/>
          <w:color w:val="000000"/>
          <w:w w:val="95"/>
          <w:sz w:val="17"/>
          <w:szCs w:val="17"/>
          <w:lang w:val="es-ES_tradnl"/>
        </w:rPr>
        <w:tab/>
        <w:t>Tasas Municipales en Barcelona, Francia e Italia.</w:t>
      </w:r>
    </w:p>
    <w:p w14:paraId="4694FB99"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w:t>
      </w:r>
      <w:r w:rsidRPr="00CF6A9D">
        <w:rPr>
          <w:rFonts w:ascii="Asap" w:hAnsi="Asap" w:cs="Asap"/>
          <w:i/>
          <w:iCs/>
          <w:color w:val="000000"/>
          <w:w w:val="95"/>
          <w:sz w:val="17"/>
          <w:szCs w:val="17"/>
          <w:lang w:val="es-ES_tradnl"/>
        </w:rPr>
        <w:tab/>
        <w:t>Traslados en Medio Oriente con chófer de habla inglesa.</w:t>
      </w:r>
    </w:p>
    <w:p w14:paraId="5C84EC9B" w14:textId="77777777" w:rsidR="00D756C3"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275CFD8" w14:textId="77777777" w:rsidR="00CF6A9D" w:rsidRPr="00BF6700" w:rsidRDefault="00CF6A9D" w:rsidP="00CF6A9D">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2CB393FF"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w:t>
      </w:r>
      <w:r w:rsidRPr="00CF6A9D">
        <w:rPr>
          <w:rFonts w:ascii="Asap" w:hAnsi="Asap" w:cs="Asap"/>
          <w:i/>
          <w:iCs/>
          <w:color w:val="000000"/>
          <w:w w:val="95"/>
          <w:sz w:val="17"/>
          <w:szCs w:val="17"/>
          <w:lang w:val="es-ES_tradnl"/>
        </w:rPr>
        <w:tab/>
        <w:t>Boleto aéreo París-Cairo.</w:t>
      </w:r>
    </w:p>
    <w:p w14:paraId="0041614D" w14:textId="77777777" w:rsidR="00CF6A9D" w:rsidRDefault="00CF6A9D"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673E7B45" w14:textId="77777777" w:rsidR="00CF6A9D" w:rsidRDefault="00CF6A9D" w:rsidP="00CB7923">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w:t>
      </w:r>
      <w:r>
        <w:rPr>
          <w:rFonts w:ascii="Flama" w:hAnsi="Flama" w:cs="Flama"/>
          <w:b/>
          <w:bCs/>
          <w:i/>
          <w:iCs/>
          <w:color w:val="3F3F3F"/>
          <w:spacing w:val="4"/>
          <w:position w:val="2"/>
          <w:sz w:val="20"/>
          <w:szCs w:val="20"/>
          <w:lang w:val="es-ES_tradnl"/>
        </w:rPr>
        <w:t xml:space="preserve"> obligatorio</w:t>
      </w:r>
    </w:p>
    <w:p w14:paraId="630BFE07"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spacing w:val="-2"/>
          <w:w w:val="95"/>
          <w:sz w:val="17"/>
          <w:szCs w:val="17"/>
          <w:lang w:val="es-ES_tradnl"/>
        </w:rPr>
      </w:pPr>
      <w:r w:rsidRPr="00CF6A9D">
        <w:rPr>
          <w:rFonts w:ascii="Asap" w:hAnsi="Asap" w:cs="Asap"/>
          <w:i/>
          <w:iCs/>
          <w:color w:val="000000"/>
          <w:spacing w:val="-2"/>
          <w:w w:val="95"/>
          <w:sz w:val="17"/>
          <w:szCs w:val="17"/>
          <w:lang w:val="es-ES_tradnl"/>
        </w:rPr>
        <w:t>•</w:t>
      </w:r>
      <w:r w:rsidRPr="00CF6A9D">
        <w:rPr>
          <w:rFonts w:ascii="Asap" w:hAnsi="Asap" w:cs="Asap"/>
          <w:i/>
          <w:iCs/>
          <w:color w:val="000000"/>
          <w:spacing w:val="-2"/>
          <w:w w:val="95"/>
          <w:sz w:val="17"/>
          <w:szCs w:val="17"/>
          <w:lang w:val="es-ES_tradnl"/>
        </w:rPr>
        <w:tab/>
        <w:t>Tasas de salida Taba, Israel a Jordania, Jordania a Israel y Visas a Egipto.</w:t>
      </w:r>
    </w:p>
    <w:p w14:paraId="5E1D3359" w14:textId="77777777" w:rsidR="00CF6A9D" w:rsidRDefault="00CF6A9D"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2147D140"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5B3337A6" w14:textId="77777777" w:rsidR="00CF6A9D" w:rsidRPr="00CF6A9D" w:rsidRDefault="00CF6A9D" w:rsidP="00CF6A9D">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CF6A9D">
        <w:rPr>
          <w:rFonts w:ascii="Asap" w:hAnsi="Asap" w:cs="Asap"/>
          <w:i/>
          <w:iCs/>
          <w:color w:val="000000"/>
          <w:w w:val="95"/>
          <w:sz w:val="17"/>
          <w:szCs w:val="17"/>
          <w:lang w:val="es-ES_tradnl"/>
        </w:rPr>
        <w:t>•</w:t>
      </w:r>
      <w:r w:rsidRPr="00CF6A9D">
        <w:rPr>
          <w:rFonts w:ascii="Asap" w:hAnsi="Asap" w:cs="Asap"/>
          <w:i/>
          <w:iCs/>
          <w:color w:val="000000"/>
          <w:w w:val="95"/>
          <w:sz w:val="17"/>
          <w:szCs w:val="17"/>
          <w:lang w:val="es-ES_tradnl"/>
        </w:rPr>
        <w:tab/>
        <w:t>Propinas a guías 4$ y chóferes 3$ por día por persona (en Medio Oriente).</w:t>
      </w:r>
    </w:p>
    <w:p w14:paraId="56EACC5F"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8AF3607" w14:textId="77777777" w:rsidR="00CF6A9D" w:rsidRDefault="00CF6A9D"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44B85208" w14:textId="77777777" w:rsidR="00CF6A9D" w:rsidRDefault="00CF6A9D"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6E2FCC2E" w14:textId="77777777" w:rsidR="00CF6A9D" w:rsidRDefault="00CF6A9D"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AB8E14B" w14:textId="77777777" w:rsidR="00CF6A9D" w:rsidRDefault="00CF6A9D"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61A7D954" w14:textId="77777777" w:rsidR="00CF6A9D" w:rsidRDefault="00CF6A9D"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F49589C" w14:textId="77777777" w:rsidR="00CF6A9D" w:rsidRDefault="00CF6A9D"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BD9447F" w14:textId="77777777" w:rsidR="00CF6A9D" w:rsidRDefault="00CF6A9D"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19257E4D"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20"/>
        <w:gridCol w:w="2056"/>
        <w:gridCol w:w="496"/>
      </w:tblGrid>
      <w:tr w:rsidR="00CF6A9D" w:rsidRPr="00CF6A9D" w14:paraId="45117D32" w14:textId="77777777">
        <w:trPr>
          <w:trHeight w:val="240"/>
          <w:tblHeader/>
        </w:trPr>
        <w:tc>
          <w:tcPr>
            <w:tcW w:w="1020"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4E6B125C" w14:textId="77777777" w:rsidR="00CF6A9D" w:rsidRPr="00CF6A9D" w:rsidRDefault="00CF6A9D" w:rsidP="00CF6A9D">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CF6A9D">
              <w:rPr>
                <w:rFonts w:ascii="Asap SemiBold" w:hAnsi="Asap SemiBold" w:cs="Asap SemiBold"/>
                <w:b/>
                <w:bCs/>
                <w:i/>
                <w:iCs/>
                <w:color w:val="000000"/>
                <w:w w:val="80"/>
                <w:sz w:val="17"/>
                <w:szCs w:val="17"/>
                <w:lang w:val="es-ES_tradnl"/>
              </w:rPr>
              <w:t>Ciudad</w:t>
            </w:r>
          </w:p>
        </w:tc>
        <w:tc>
          <w:tcPr>
            <w:tcW w:w="2056"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7CAC2AB6" w14:textId="77777777" w:rsidR="00CF6A9D" w:rsidRPr="00CF6A9D" w:rsidRDefault="00CF6A9D" w:rsidP="00CF6A9D">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CF6A9D">
              <w:rPr>
                <w:rFonts w:ascii="Asap SemiBold" w:hAnsi="Asap SemiBold" w:cs="Asap SemiBold"/>
                <w:b/>
                <w:bCs/>
                <w:i/>
                <w:iCs/>
                <w:color w:val="000000"/>
                <w:w w:val="80"/>
                <w:sz w:val="17"/>
                <w:szCs w:val="17"/>
                <w:lang w:val="es-ES_tradnl"/>
              </w:rPr>
              <w:t>Hotel</w:t>
            </w:r>
          </w:p>
        </w:tc>
        <w:tc>
          <w:tcPr>
            <w:tcW w:w="496"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73EF7968" w14:textId="77777777" w:rsidR="00CF6A9D" w:rsidRPr="00CF6A9D" w:rsidRDefault="00CF6A9D" w:rsidP="00CF6A9D">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CF6A9D">
              <w:rPr>
                <w:rFonts w:ascii="Asap SemiBold" w:hAnsi="Asap SemiBold" w:cs="Asap SemiBold"/>
                <w:b/>
                <w:bCs/>
                <w:i/>
                <w:iCs/>
                <w:color w:val="000000"/>
                <w:w w:val="80"/>
                <w:sz w:val="17"/>
                <w:szCs w:val="17"/>
                <w:lang w:val="es-ES_tradnl"/>
              </w:rPr>
              <w:t>Cat.</w:t>
            </w:r>
          </w:p>
        </w:tc>
      </w:tr>
      <w:tr w:rsidR="00CF6A9D" w:rsidRPr="00CF6A9D" w14:paraId="4FC3AEBD"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4AFCCF17"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Madrid</w:t>
            </w:r>
          </w:p>
        </w:tc>
        <w:tc>
          <w:tcPr>
            <w:tcW w:w="205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5FA17CB8"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Praga / Agumar</w:t>
            </w:r>
          </w:p>
        </w:tc>
        <w:tc>
          <w:tcPr>
            <w:tcW w:w="49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513A971A"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w:t>
            </w:r>
          </w:p>
        </w:tc>
      </w:tr>
      <w:tr w:rsidR="00CF6A9D" w:rsidRPr="00CF6A9D" w14:paraId="493E4F09"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211370E3"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Barcelona</w:t>
            </w:r>
          </w:p>
        </w:tc>
        <w:tc>
          <w:tcPr>
            <w:tcW w:w="205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01DE8158"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Gran Hotel Verdi (Sabadell)</w:t>
            </w:r>
          </w:p>
        </w:tc>
        <w:tc>
          <w:tcPr>
            <w:tcW w:w="49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5014CE61"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w:t>
            </w:r>
          </w:p>
        </w:tc>
      </w:tr>
      <w:tr w:rsidR="00CF6A9D" w:rsidRPr="00CF6A9D" w14:paraId="0C358157"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766AD70C" w14:textId="77777777" w:rsidR="00CF6A9D" w:rsidRPr="00CF6A9D" w:rsidRDefault="00CF6A9D" w:rsidP="00CF6A9D">
            <w:pPr>
              <w:autoSpaceDE w:val="0"/>
              <w:autoSpaceDN w:val="0"/>
              <w:adjustRightInd w:val="0"/>
              <w:rPr>
                <w:rFonts w:ascii="Asap SemiBold" w:hAnsi="Asap SemiBold"/>
                <w:lang w:val="es-ES_tradnl"/>
              </w:rPr>
            </w:pPr>
          </w:p>
        </w:tc>
        <w:tc>
          <w:tcPr>
            <w:tcW w:w="2056"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7BC8CBD6"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Hesperia Sant Just</w:t>
            </w:r>
          </w:p>
        </w:tc>
        <w:tc>
          <w:tcPr>
            <w:tcW w:w="496"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6140C0E8"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w:t>
            </w:r>
          </w:p>
        </w:tc>
      </w:tr>
      <w:tr w:rsidR="00CF6A9D" w:rsidRPr="00CF6A9D" w14:paraId="7772E64D"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7BAFA026"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Niza</w:t>
            </w:r>
          </w:p>
        </w:tc>
        <w:tc>
          <w:tcPr>
            <w:tcW w:w="205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1B9FBED4"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B&amp;B Nice Aeroport</w:t>
            </w:r>
          </w:p>
        </w:tc>
        <w:tc>
          <w:tcPr>
            <w:tcW w:w="49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5A688994"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T</w:t>
            </w:r>
          </w:p>
        </w:tc>
      </w:tr>
      <w:tr w:rsidR="00CF6A9D" w:rsidRPr="00CF6A9D" w14:paraId="0E06AFB3"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0DFA1BA0" w14:textId="77777777" w:rsidR="00CF6A9D" w:rsidRPr="00CF6A9D" w:rsidRDefault="00CF6A9D" w:rsidP="00CF6A9D">
            <w:pPr>
              <w:autoSpaceDE w:val="0"/>
              <w:autoSpaceDN w:val="0"/>
              <w:adjustRightInd w:val="0"/>
              <w:rPr>
                <w:rFonts w:ascii="Asap SemiBold" w:hAnsi="Asap SemiBold"/>
                <w:lang w:val="es-ES_tradnl"/>
              </w:rPr>
            </w:pPr>
          </w:p>
        </w:tc>
        <w:tc>
          <w:tcPr>
            <w:tcW w:w="2056"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4F028225"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Ibis Nice Promenade des Anglais</w:t>
            </w:r>
          </w:p>
        </w:tc>
        <w:tc>
          <w:tcPr>
            <w:tcW w:w="496"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2E47A80C"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T</w:t>
            </w:r>
          </w:p>
        </w:tc>
      </w:tr>
      <w:tr w:rsidR="00CF6A9D" w:rsidRPr="00CF6A9D" w14:paraId="704FDEB6"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318F299D"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Roma</w:t>
            </w:r>
          </w:p>
        </w:tc>
        <w:tc>
          <w:tcPr>
            <w:tcW w:w="205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5C3C3FBB"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Grand Hotel Fleming</w:t>
            </w:r>
          </w:p>
        </w:tc>
        <w:tc>
          <w:tcPr>
            <w:tcW w:w="49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0E65BEA8"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w:t>
            </w:r>
          </w:p>
        </w:tc>
      </w:tr>
      <w:tr w:rsidR="00CF6A9D" w:rsidRPr="00CF6A9D" w14:paraId="63C3223C"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431FE859" w14:textId="77777777" w:rsidR="00CF6A9D" w:rsidRPr="00CF6A9D" w:rsidRDefault="00CF6A9D" w:rsidP="00CF6A9D">
            <w:pPr>
              <w:autoSpaceDE w:val="0"/>
              <w:autoSpaceDN w:val="0"/>
              <w:adjustRightInd w:val="0"/>
              <w:rPr>
                <w:rFonts w:ascii="Asap SemiBold" w:hAnsi="Asap SemiBold"/>
                <w:lang w:val="es-ES_tradnl"/>
              </w:rPr>
            </w:pPr>
          </w:p>
        </w:tc>
        <w:tc>
          <w:tcPr>
            <w:tcW w:w="2056"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3A217E77"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Papillo Hotel Roma</w:t>
            </w:r>
          </w:p>
        </w:tc>
        <w:tc>
          <w:tcPr>
            <w:tcW w:w="496"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31FD76CB"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w:t>
            </w:r>
          </w:p>
        </w:tc>
      </w:tr>
      <w:tr w:rsidR="00CF6A9D" w:rsidRPr="00CF6A9D" w14:paraId="6C6691AA"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5005457E"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Florencia</w:t>
            </w:r>
          </w:p>
        </w:tc>
        <w:tc>
          <w:tcPr>
            <w:tcW w:w="205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7547C99D"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B&amp;B Novoli</w:t>
            </w:r>
          </w:p>
        </w:tc>
        <w:tc>
          <w:tcPr>
            <w:tcW w:w="49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5E0E79E1"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T</w:t>
            </w:r>
          </w:p>
        </w:tc>
      </w:tr>
      <w:tr w:rsidR="00CF6A9D" w:rsidRPr="00CF6A9D" w14:paraId="0E370FEC"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35EF1A4C" w14:textId="77777777" w:rsidR="00CF6A9D" w:rsidRPr="00CF6A9D" w:rsidRDefault="00CF6A9D" w:rsidP="00CF6A9D">
            <w:pPr>
              <w:autoSpaceDE w:val="0"/>
              <w:autoSpaceDN w:val="0"/>
              <w:adjustRightInd w:val="0"/>
              <w:rPr>
                <w:rFonts w:ascii="Asap SemiBold" w:hAnsi="Asap SemiBold"/>
                <w:lang w:val="es-ES_tradnl"/>
              </w:rPr>
            </w:pPr>
          </w:p>
        </w:tc>
        <w:tc>
          <w:tcPr>
            <w:tcW w:w="2056"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30D0B30C"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Mirage</w:t>
            </w:r>
          </w:p>
        </w:tc>
        <w:tc>
          <w:tcPr>
            <w:tcW w:w="496"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51719A3E"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w:t>
            </w:r>
          </w:p>
        </w:tc>
      </w:tr>
      <w:tr w:rsidR="00CF6A9D" w:rsidRPr="00CF6A9D" w14:paraId="5D6781C2"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716A8A94"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Venecia</w:t>
            </w:r>
          </w:p>
        </w:tc>
        <w:tc>
          <w:tcPr>
            <w:tcW w:w="205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1F53324C"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Russot (Mestre)</w:t>
            </w:r>
          </w:p>
        </w:tc>
        <w:tc>
          <w:tcPr>
            <w:tcW w:w="496" w:type="dxa"/>
            <w:tcBorders>
              <w:top w:val="single" w:sz="6" w:space="0" w:color="555454"/>
              <w:left w:val="single" w:sz="6" w:space="0" w:color="000000"/>
              <w:bottom w:val="single" w:sz="6" w:space="0" w:color="555454"/>
              <w:right w:val="single" w:sz="6" w:space="0" w:color="000000"/>
            </w:tcBorders>
            <w:tcMar>
              <w:top w:w="45" w:type="dxa"/>
              <w:left w:w="0" w:type="dxa"/>
              <w:bottom w:w="17" w:type="dxa"/>
              <w:right w:w="0" w:type="dxa"/>
            </w:tcMar>
          </w:tcPr>
          <w:p w14:paraId="55BD620D"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w:t>
            </w:r>
          </w:p>
        </w:tc>
      </w:tr>
      <w:tr w:rsidR="00CF6A9D" w:rsidRPr="00CF6A9D" w14:paraId="7C145D34"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66E9E509" w14:textId="77777777" w:rsidR="00CF6A9D" w:rsidRPr="00CF6A9D" w:rsidRDefault="00CF6A9D" w:rsidP="00CF6A9D">
            <w:pPr>
              <w:autoSpaceDE w:val="0"/>
              <w:autoSpaceDN w:val="0"/>
              <w:adjustRightInd w:val="0"/>
              <w:rPr>
                <w:rFonts w:ascii="Asap SemiBold" w:hAnsi="Asap SemiBold"/>
                <w:lang w:val="es-ES_tradnl"/>
              </w:rPr>
            </w:pPr>
          </w:p>
        </w:tc>
        <w:tc>
          <w:tcPr>
            <w:tcW w:w="2056"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36048A3F"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LH Hotel Sirio Venecia (Mestre)</w:t>
            </w:r>
          </w:p>
        </w:tc>
        <w:tc>
          <w:tcPr>
            <w:tcW w:w="496" w:type="dxa"/>
            <w:tcBorders>
              <w:top w:val="single" w:sz="6" w:space="0" w:color="555454"/>
              <w:left w:val="single" w:sz="6" w:space="0" w:color="000000"/>
              <w:bottom w:val="single" w:sz="6" w:space="0" w:color="555454"/>
              <w:right w:val="single" w:sz="6" w:space="0" w:color="000000"/>
            </w:tcBorders>
            <w:tcMar>
              <w:top w:w="17" w:type="dxa"/>
              <w:left w:w="0" w:type="dxa"/>
              <w:bottom w:w="17" w:type="dxa"/>
              <w:right w:w="0" w:type="dxa"/>
            </w:tcMar>
          </w:tcPr>
          <w:p w14:paraId="67387604"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w:t>
            </w:r>
          </w:p>
        </w:tc>
      </w:tr>
      <w:tr w:rsidR="00CF6A9D" w:rsidRPr="00CF6A9D" w14:paraId="7CAC077C"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3448875B"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Zurich</w:t>
            </w:r>
          </w:p>
        </w:tc>
        <w:tc>
          <w:tcPr>
            <w:tcW w:w="205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5D7D8473"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Intercity Zurich Airport</w:t>
            </w:r>
          </w:p>
        </w:tc>
        <w:tc>
          <w:tcPr>
            <w:tcW w:w="49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334F1A2D"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w:t>
            </w:r>
          </w:p>
        </w:tc>
      </w:tr>
      <w:tr w:rsidR="00CF6A9D" w:rsidRPr="00CF6A9D" w14:paraId="6CD35A40"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28" w:type="dxa"/>
              <w:left w:w="0" w:type="dxa"/>
              <w:bottom w:w="40" w:type="dxa"/>
              <w:right w:w="0" w:type="dxa"/>
            </w:tcMar>
          </w:tcPr>
          <w:p w14:paraId="6EA829C3" w14:textId="77777777" w:rsidR="00CF6A9D" w:rsidRPr="00CF6A9D" w:rsidRDefault="00CF6A9D" w:rsidP="00CF6A9D">
            <w:pPr>
              <w:autoSpaceDE w:val="0"/>
              <w:autoSpaceDN w:val="0"/>
              <w:adjustRightInd w:val="0"/>
              <w:rPr>
                <w:rFonts w:ascii="Asap SemiBold" w:hAnsi="Asap SemiBold"/>
                <w:lang w:val="es-ES_tradnl"/>
              </w:rPr>
            </w:pPr>
          </w:p>
        </w:tc>
        <w:tc>
          <w:tcPr>
            <w:tcW w:w="2056" w:type="dxa"/>
            <w:tcBorders>
              <w:top w:val="single" w:sz="6" w:space="0" w:color="555454"/>
              <w:left w:val="single" w:sz="6" w:space="0" w:color="000000"/>
              <w:bottom w:val="single" w:sz="6" w:space="0" w:color="555454"/>
              <w:right w:val="single" w:sz="6" w:space="0" w:color="000000"/>
            </w:tcBorders>
            <w:tcMar>
              <w:top w:w="28" w:type="dxa"/>
              <w:left w:w="0" w:type="dxa"/>
              <w:bottom w:w="40" w:type="dxa"/>
              <w:right w:w="0" w:type="dxa"/>
            </w:tcMar>
          </w:tcPr>
          <w:p w14:paraId="445718A6"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Novotel Zurich Airport Messe</w:t>
            </w:r>
          </w:p>
        </w:tc>
        <w:tc>
          <w:tcPr>
            <w:tcW w:w="496" w:type="dxa"/>
            <w:tcBorders>
              <w:top w:val="single" w:sz="6" w:space="0" w:color="555454"/>
              <w:left w:val="single" w:sz="6" w:space="0" w:color="000000"/>
              <w:bottom w:val="single" w:sz="6" w:space="0" w:color="555454"/>
              <w:right w:val="single" w:sz="6" w:space="0" w:color="000000"/>
            </w:tcBorders>
            <w:tcMar>
              <w:top w:w="28" w:type="dxa"/>
              <w:left w:w="0" w:type="dxa"/>
              <w:bottom w:w="40" w:type="dxa"/>
              <w:right w:w="0" w:type="dxa"/>
            </w:tcMar>
          </w:tcPr>
          <w:p w14:paraId="5C59670E"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w:t>
            </w:r>
          </w:p>
        </w:tc>
      </w:tr>
      <w:tr w:rsidR="00CF6A9D" w:rsidRPr="00CF6A9D" w14:paraId="194BA014"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033A451C"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Paris</w:t>
            </w:r>
          </w:p>
        </w:tc>
        <w:tc>
          <w:tcPr>
            <w:tcW w:w="205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6D7A0063"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Ibis Paris La Villete Cite des Sciences 19eme</w:t>
            </w:r>
          </w:p>
        </w:tc>
        <w:tc>
          <w:tcPr>
            <w:tcW w:w="49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7C6DBF2A"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T</w:t>
            </w:r>
          </w:p>
        </w:tc>
      </w:tr>
      <w:tr w:rsidR="00CF6A9D" w:rsidRPr="00CF6A9D" w14:paraId="5EBA0063"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0548CF73"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Cairo</w:t>
            </w:r>
          </w:p>
        </w:tc>
        <w:tc>
          <w:tcPr>
            <w:tcW w:w="205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554B1A62"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Barcelo / Pyramids / Oasis</w:t>
            </w:r>
          </w:p>
        </w:tc>
        <w:tc>
          <w:tcPr>
            <w:tcW w:w="49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3D4016DD"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TS</w:t>
            </w:r>
          </w:p>
        </w:tc>
      </w:tr>
      <w:tr w:rsidR="00CF6A9D" w:rsidRPr="00CF6A9D" w14:paraId="28406061"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20ADC995"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Santa Catalina</w:t>
            </w:r>
          </w:p>
        </w:tc>
        <w:tc>
          <w:tcPr>
            <w:tcW w:w="205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461B1705"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Catherine Plaza / Morgen Land</w:t>
            </w:r>
          </w:p>
        </w:tc>
        <w:tc>
          <w:tcPr>
            <w:tcW w:w="49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184EF602"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TS</w:t>
            </w:r>
          </w:p>
        </w:tc>
      </w:tr>
      <w:tr w:rsidR="00CF6A9D" w:rsidRPr="00CF6A9D" w14:paraId="638088DA"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48BE1ED0"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Petra</w:t>
            </w:r>
          </w:p>
        </w:tc>
        <w:tc>
          <w:tcPr>
            <w:tcW w:w="205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40B0E688"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Petra Panorama</w:t>
            </w:r>
          </w:p>
        </w:tc>
        <w:tc>
          <w:tcPr>
            <w:tcW w:w="49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5D88C87F"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TS</w:t>
            </w:r>
          </w:p>
        </w:tc>
      </w:tr>
      <w:tr w:rsidR="00CF6A9D" w:rsidRPr="00CF6A9D" w14:paraId="5C9BEB43"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550EEF6E"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 xml:space="preserve">Ammán </w:t>
            </w:r>
          </w:p>
        </w:tc>
        <w:tc>
          <w:tcPr>
            <w:tcW w:w="205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39043FCE"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Mena Tyche</w:t>
            </w:r>
          </w:p>
        </w:tc>
        <w:tc>
          <w:tcPr>
            <w:tcW w:w="49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73108A70"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TS</w:t>
            </w:r>
          </w:p>
        </w:tc>
      </w:tr>
      <w:tr w:rsidR="00CF6A9D" w:rsidRPr="00CF6A9D" w14:paraId="46C503AF" w14:textId="77777777">
        <w:trPr>
          <w:trHeight w:val="60"/>
        </w:trPr>
        <w:tc>
          <w:tcPr>
            <w:tcW w:w="1020"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649D5DDA"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Jerusalén</w:t>
            </w:r>
          </w:p>
        </w:tc>
        <w:tc>
          <w:tcPr>
            <w:tcW w:w="205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04265F59" w14:textId="77777777" w:rsidR="00CF6A9D" w:rsidRPr="00CF6A9D" w:rsidRDefault="00CF6A9D" w:rsidP="00CF6A9D">
            <w:pPr>
              <w:autoSpaceDE w:val="0"/>
              <w:autoSpaceDN w:val="0"/>
              <w:adjustRightInd w:val="0"/>
              <w:spacing w:line="180" w:lineRule="atLeast"/>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Primar Park / Caesar</w:t>
            </w:r>
          </w:p>
        </w:tc>
        <w:tc>
          <w:tcPr>
            <w:tcW w:w="496" w:type="dxa"/>
            <w:tcBorders>
              <w:top w:val="single" w:sz="6" w:space="0" w:color="555454"/>
              <w:left w:val="single" w:sz="6" w:space="0" w:color="000000"/>
              <w:bottom w:val="single" w:sz="6" w:space="0" w:color="555454"/>
              <w:right w:val="single" w:sz="6" w:space="0" w:color="000000"/>
            </w:tcBorders>
            <w:tcMar>
              <w:top w:w="74" w:type="dxa"/>
              <w:left w:w="0" w:type="dxa"/>
              <w:bottom w:w="40" w:type="dxa"/>
              <w:right w:w="0" w:type="dxa"/>
            </w:tcMar>
          </w:tcPr>
          <w:p w14:paraId="4F248311" w14:textId="77777777" w:rsidR="00CF6A9D" w:rsidRPr="00CF6A9D" w:rsidRDefault="00CF6A9D" w:rsidP="00CF6A9D">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CF6A9D">
              <w:rPr>
                <w:rFonts w:ascii="Asap" w:hAnsi="Asap" w:cs="Asap"/>
                <w:i/>
                <w:iCs/>
                <w:color w:val="000000"/>
                <w:w w:val="80"/>
                <w:sz w:val="17"/>
                <w:szCs w:val="17"/>
                <w:lang w:val="es-ES_tradnl"/>
              </w:rPr>
              <w:t>TS</w:t>
            </w:r>
          </w:p>
        </w:tc>
      </w:tr>
    </w:tbl>
    <w:p w14:paraId="0F2B289E"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05C1F94A"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592"/>
        <w:gridCol w:w="625"/>
        <w:gridCol w:w="227"/>
        <w:gridCol w:w="1813"/>
      </w:tblGrid>
      <w:tr w:rsidR="00CF6A9D" w:rsidRPr="00CF6A9D" w14:paraId="30A328C3" w14:textId="77777777">
        <w:trPr>
          <w:trHeight w:val="60"/>
        </w:trPr>
        <w:tc>
          <w:tcPr>
            <w:tcW w:w="4592" w:type="dxa"/>
            <w:tcBorders>
              <w:top w:val="single" w:sz="6" w:space="0" w:color="C80811"/>
              <w:left w:val="single" w:sz="6" w:space="0" w:color="000000"/>
              <w:bottom w:val="single" w:sz="6" w:space="0" w:color="000000"/>
              <w:right w:val="single" w:sz="6" w:space="0" w:color="555454"/>
            </w:tcBorders>
            <w:tcMar>
              <w:top w:w="17" w:type="dxa"/>
              <w:left w:w="0" w:type="dxa"/>
              <w:bottom w:w="17" w:type="dxa"/>
              <w:right w:w="0" w:type="dxa"/>
            </w:tcMar>
            <w:vAlign w:val="bottom"/>
          </w:tcPr>
          <w:p w14:paraId="7D852EB9" w14:textId="77777777" w:rsidR="00CF6A9D" w:rsidRPr="00CF6A9D" w:rsidRDefault="00CF6A9D" w:rsidP="00CF6A9D">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CF6A9D">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17" w:type="dxa"/>
              <w:left w:w="0" w:type="dxa"/>
              <w:bottom w:w="17" w:type="dxa"/>
              <w:right w:w="0" w:type="dxa"/>
            </w:tcMar>
            <w:vAlign w:val="bottom"/>
          </w:tcPr>
          <w:p w14:paraId="795E5ACD" w14:textId="5AB6D02C" w:rsidR="00CF6A9D" w:rsidRPr="00CF6A9D" w:rsidRDefault="00CF6A9D" w:rsidP="00CF6A9D">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CF6A9D">
              <w:rPr>
                <w:rFonts w:ascii="Asap" w:hAnsi="Asap" w:cs="Asap"/>
                <w:color w:val="000000"/>
                <w:sz w:val="18"/>
                <w:szCs w:val="18"/>
                <w:lang w:val="es-ES_tradnl"/>
              </w:rPr>
              <w:t>4.</w:t>
            </w:r>
            <w:r w:rsidR="00A831C1">
              <w:rPr>
                <w:rFonts w:ascii="Asap" w:hAnsi="Asap" w:cs="Asap"/>
                <w:color w:val="000000"/>
                <w:sz w:val="18"/>
                <w:szCs w:val="18"/>
                <w:lang w:val="es-ES_tradnl"/>
              </w:rPr>
              <w:t>4</w:t>
            </w:r>
            <w:r w:rsidRPr="00CF6A9D">
              <w:rPr>
                <w:rFonts w:ascii="Asap" w:hAnsi="Asap" w:cs="Asap"/>
                <w:color w:val="000000"/>
                <w:sz w:val="18"/>
                <w:szCs w:val="18"/>
                <w:lang w:val="es-ES_tradnl"/>
              </w:rPr>
              <w:t xml:space="preserve">05 </w:t>
            </w:r>
          </w:p>
        </w:tc>
        <w:tc>
          <w:tcPr>
            <w:tcW w:w="227"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33CE6462" w14:textId="77777777" w:rsidR="00CF6A9D" w:rsidRPr="00CF6A9D" w:rsidRDefault="00CF6A9D" w:rsidP="00CF6A9D">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CF6A9D">
              <w:rPr>
                <w:rFonts w:ascii="Asap" w:hAnsi="Asap" w:cs="Asap"/>
                <w:color w:val="000000"/>
                <w:sz w:val="16"/>
                <w:szCs w:val="16"/>
                <w:lang w:val="es-ES_tradnl"/>
              </w:rPr>
              <w:t xml:space="preserve"> $</w:t>
            </w:r>
          </w:p>
        </w:tc>
        <w:tc>
          <w:tcPr>
            <w:tcW w:w="1813"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0FEDCB76" w14:textId="77777777" w:rsidR="00CF6A9D" w:rsidRPr="00CF6A9D" w:rsidRDefault="00CF6A9D" w:rsidP="00CF6A9D">
            <w:pPr>
              <w:autoSpaceDE w:val="0"/>
              <w:autoSpaceDN w:val="0"/>
              <w:adjustRightInd w:val="0"/>
              <w:rPr>
                <w:rFonts w:ascii="Asap" w:hAnsi="Asap"/>
                <w:lang w:val="es-ES_tradnl"/>
              </w:rPr>
            </w:pPr>
          </w:p>
        </w:tc>
      </w:tr>
      <w:tr w:rsidR="00CF6A9D" w:rsidRPr="00CF6A9D" w14:paraId="323A5336" w14:textId="77777777">
        <w:trPr>
          <w:trHeight w:val="60"/>
        </w:trPr>
        <w:tc>
          <w:tcPr>
            <w:tcW w:w="4592" w:type="dxa"/>
            <w:tcBorders>
              <w:top w:val="single" w:sz="6" w:space="0" w:color="000000"/>
              <w:left w:val="single" w:sz="6" w:space="0" w:color="000000"/>
              <w:bottom w:val="single" w:sz="6" w:space="0" w:color="000000"/>
              <w:right w:val="single" w:sz="6" w:space="0" w:color="555454"/>
            </w:tcBorders>
            <w:tcMar>
              <w:top w:w="17" w:type="dxa"/>
              <w:left w:w="0" w:type="dxa"/>
              <w:bottom w:w="17" w:type="dxa"/>
              <w:right w:w="0" w:type="dxa"/>
            </w:tcMar>
            <w:vAlign w:val="bottom"/>
          </w:tcPr>
          <w:p w14:paraId="7E5F91D5" w14:textId="77777777" w:rsidR="00CF6A9D" w:rsidRPr="00CF6A9D" w:rsidRDefault="00CF6A9D" w:rsidP="00CF6A9D">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CF6A9D">
              <w:rPr>
                <w:rFonts w:ascii="Asap" w:hAnsi="Asap" w:cs="Asap"/>
                <w:i/>
                <w:iCs/>
                <w:color w:val="000000"/>
                <w:w w:val="90"/>
                <w:sz w:val="17"/>
                <w:szCs w:val="17"/>
                <w:lang w:val="es-ES_tradnl"/>
              </w:rPr>
              <w:t>Suplemento habitación single</w:t>
            </w:r>
          </w:p>
        </w:tc>
        <w:tc>
          <w:tcPr>
            <w:tcW w:w="625" w:type="dxa"/>
            <w:tcBorders>
              <w:top w:val="single" w:sz="6" w:space="0" w:color="000000"/>
              <w:left w:val="single" w:sz="6" w:space="0" w:color="555454"/>
              <w:bottom w:val="single" w:sz="6" w:space="0" w:color="000000"/>
              <w:right w:val="single" w:sz="6" w:space="0" w:color="555454"/>
            </w:tcBorders>
            <w:tcMar>
              <w:top w:w="17" w:type="dxa"/>
              <w:left w:w="0" w:type="dxa"/>
              <w:bottom w:w="17" w:type="dxa"/>
              <w:right w:w="0" w:type="dxa"/>
            </w:tcMar>
            <w:vAlign w:val="bottom"/>
          </w:tcPr>
          <w:p w14:paraId="336AA625" w14:textId="77777777" w:rsidR="00CF6A9D" w:rsidRPr="00CF6A9D" w:rsidRDefault="00CF6A9D" w:rsidP="00CF6A9D">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CF6A9D">
              <w:rPr>
                <w:rFonts w:ascii="Asap" w:hAnsi="Asap" w:cs="Asap"/>
                <w:color w:val="000000"/>
                <w:sz w:val="18"/>
                <w:szCs w:val="18"/>
                <w:lang w:val="es-ES_tradnl"/>
              </w:rPr>
              <w:t xml:space="preserve">2.220 </w:t>
            </w:r>
          </w:p>
        </w:tc>
        <w:tc>
          <w:tcPr>
            <w:tcW w:w="227"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1D74A665" w14:textId="77777777" w:rsidR="00CF6A9D" w:rsidRPr="00CF6A9D" w:rsidRDefault="00CF6A9D" w:rsidP="00CF6A9D">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CF6A9D">
              <w:rPr>
                <w:rFonts w:ascii="Asap" w:hAnsi="Asap" w:cs="Asap"/>
                <w:color w:val="000000"/>
                <w:sz w:val="16"/>
                <w:szCs w:val="16"/>
                <w:lang w:val="es-ES_tradnl"/>
              </w:rPr>
              <w:t xml:space="preserve"> $</w:t>
            </w:r>
          </w:p>
        </w:tc>
        <w:tc>
          <w:tcPr>
            <w:tcW w:w="1813"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1F203913" w14:textId="77777777" w:rsidR="00CF6A9D" w:rsidRPr="00CF6A9D" w:rsidRDefault="00CF6A9D" w:rsidP="00CF6A9D">
            <w:pPr>
              <w:autoSpaceDE w:val="0"/>
              <w:autoSpaceDN w:val="0"/>
              <w:adjustRightInd w:val="0"/>
              <w:rPr>
                <w:rFonts w:ascii="Asap" w:hAnsi="Asap"/>
                <w:lang w:val="es-ES_tradnl"/>
              </w:rPr>
            </w:pPr>
          </w:p>
        </w:tc>
      </w:tr>
      <w:tr w:rsidR="00CF6A9D" w:rsidRPr="00CF6A9D" w14:paraId="79ABF102" w14:textId="77777777">
        <w:trPr>
          <w:trHeight w:val="60"/>
        </w:trPr>
        <w:tc>
          <w:tcPr>
            <w:tcW w:w="7257" w:type="dxa"/>
            <w:gridSpan w:val="4"/>
            <w:tcBorders>
              <w:top w:val="single" w:sz="6" w:space="0" w:color="000000"/>
              <w:left w:val="single" w:sz="6" w:space="0" w:color="000000"/>
              <w:bottom w:val="single" w:sz="6" w:space="0" w:color="000000"/>
              <w:right w:val="single" w:sz="6" w:space="0" w:color="555454"/>
            </w:tcBorders>
            <w:tcMar>
              <w:top w:w="34" w:type="dxa"/>
              <w:left w:w="0" w:type="dxa"/>
              <w:bottom w:w="17" w:type="dxa"/>
              <w:right w:w="0" w:type="dxa"/>
            </w:tcMar>
            <w:vAlign w:val="bottom"/>
          </w:tcPr>
          <w:p w14:paraId="02971922" w14:textId="77777777" w:rsidR="00CF6A9D" w:rsidRPr="00CF6A9D" w:rsidRDefault="00CF6A9D" w:rsidP="00CF6A9D">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CF6A9D">
              <w:rPr>
                <w:rFonts w:ascii="Asap SemiBold" w:hAnsi="Asap SemiBold" w:cs="Asap SemiBold"/>
                <w:b/>
                <w:bCs/>
                <w:color w:val="000000"/>
                <w:w w:val="90"/>
                <w:sz w:val="17"/>
                <w:szCs w:val="17"/>
                <w:lang w:val="es-ES_tradnl"/>
              </w:rPr>
              <w:t>Egipto</w:t>
            </w:r>
          </w:p>
        </w:tc>
      </w:tr>
      <w:tr w:rsidR="00CF6A9D" w:rsidRPr="00CF6A9D" w14:paraId="6CC7BB83" w14:textId="77777777">
        <w:trPr>
          <w:trHeight w:val="60"/>
        </w:trPr>
        <w:tc>
          <w:tcPr>
            <w:tcW w:w="4592" w:type="dxa"/>
            <w:tcBorders>
              <w:top w:val="single" w:sz="6" w:space="0" w:color="000000"/>
              <w:left w:val="single" w:sz="6" w:space="0" w:color="000000"/>
              <w:bottom w:val="single" w:sz="6" w:space="0" w:color="000000"/>
              <w:right w:val="single" w:sz="6" w:space="0" w:color="555454"/>
            </w:tcBorders>
            <w:tcMar>
              <w:top w:w="17" w:type="dxa"/>
              <w:left w:w="0" w:type="dxa"/>
              <w:bottom w:w="17" w:type="dxa"/>
              <w:right w:w="0" w:type="dxa"/>
            </w:tcMar>
            <w:vAlign w:val="bottom"/>
          </w:tcPr>
          <w:p w14:paraId="5449DAC1" w14:textId="77777777" w:rsidR="00CF6A9D" w:rsidRPr="00CF6A9D" w:rsidRDefault="00CF6A9D" w:rsidP="00CF6A9D">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CF6A9D">
              <w:rPr>
                <w:rFonts w:ascii="Asap" w:hAnsi="Asap" w:cs="Asap"/>
                <w:i/>
                <w:iCs/>
                <w:color w:val="000000"/>
                <w:w w:val="90"/>
                <w:sz w:val="17"/>
                <w:szCs w:val="17"/>
                <w:lang w:val="es-ES_tradnl"/>
              </w:rPr>
              <w:t>Supl. salidas Mar: 23, 30, Dic: 7, 14, 21</w:t>
            </w:r>
          </w:p>
        </w:tc>
        <w:tc>
          <w:tcPr>
            <w:tcW w:w="625" w:type="dxa"/>
            <w:tcBorders>
              <w:top w:val="single" w:sz="6" w:space="0" w:color="000000"/>
              <w:left w:val="single" w:sz="6" w:space="0" w:color="555454"/>
              <w:bottom w:val="single" w:sz="6" w:space="0" w:color="000000"/>
              <w:right w:val="single" w:sz="6" w:space="0" w:color="555454"/>
            </w:tcBorders>
            <w:tcMar>
              <w:top w:w="17" w:type="dxa"/>
              <w:left w:w="0" w:type="dxa"/>
              <w:bottom w:w="17" w:type="dxa"/>
              <w:right w:w="0" w:type="dxa"/>
            </w:tcMar>
            <w:vAlign w:val="bottom"/>
          </w:tcPr>
          <w:p w14:paraId="305A06CA" w14:textId="77777777" w:rsidR="00CF6A9D" w:rsidRPr="00CF6A9D" w:rsidRDefault="00CF6A9D" w:rsidP="00CF6A9D">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CF6A9D">
              <w:rPr>
                <w:rFonts w:ascii="Asap" w:hAnsi="Asap" w:cs="Asap"/>
                <w:color w:val="000000"/>
                <w:sz w:val="18"/>
                <w:szCs w:val="18"/>
                <w:lang w:val="es-ES_tradnl"/>
              </w:rPr>
              <w:t xml:space="preserve">295 </w:t>
            </w:r>
          </w:p>
        </w:tc>
        <w:tc>
          <w:tcPr>
            <w:tcW w:w="227"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08C343B6" w14:textId="77777777" w:rsidR="00CF6A9D" w:rsidRPr="00CF6A9D" w:rsidRDefault="00CF6A9D" w:rsidP="00CF6A9D">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CF6A9D">
              <w:rPr>
                <w:rFonts w:ascii="Asap" w:hAnsi="Asap" w:cs="Asap"/>
                <w:color w:val="000000"/>
                <w:sz w:val="16"/>
                <w:szCs w:val="16"/>
                <w:lang w:val="es-ES_tradnl"/>
              </w:rPr>
              <w:t xml:space="preserve"> $</w:t>
            </w:r>
          </w:p>
        </w:tc>
        <w:tc>
          <w:tcPr>
            <w:tcW w:w="1813"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460945CE" w14:textId="77777777" w:rsidR="00CF6A9D" w:rsidRPr="00CF6A9D" w:rsidRDefault="00CF6A9D" w:rsidP="00CF6A9D">
            <w:pPr>
              <w:autoSpaceDE w:val="0"/>
              <w:autoSpaceDN w:val="0"/>
              <w:adjustRightInd w:val="0"/>
              <w:rPr>
                <w:rFonts w:ascii="Asap" w:hAnsi="Asap"/>
                <w:lang w:val="es-ES_tradnl"/>
              </w:rPr>
            </w:pPr>
          </w:p>
        </w:tc>
      </w:tr>
      <w:tr w:rsidR="00CF6A9D" w:rsidRPr="00CF6A9D" w14:paraId="2DAD7172" w14:textId="77777777">
        <w:trPr>
          <w:trHeight w:val="60"/>
        </w:trPr>
        <w:tc>
          <w:tcPr>
            <w:tcW w:w="7257" w:type="dxa"/>
            <w:gridSpan w:val="4"/>
            <w:tcBorders>
              <w:top w:val="single" w:sz="6" w:space="0" w:color="000000"/>
              <w:left w:val="single" w:sz="6" w:space="0" w:color="000000"/>
              <w:bottom w:val="single" w:sz="6" w:space="0" w:color="000000"/>
              <w:right w:val="single" w:sz="6" w:space="0" w:color="555454"/>
            </w:tcBorders>
            <w:tcMar>
              <w:top w:w="34" w:type="dxa"/>
              <w:left w:w="0" w:type="dxa"/>
              <w:bottom w:w="17" w:type="dxa"/>
              <w:right w:w="0" w:type="dxa"/>
            </w:tcMar>
            <w:vAlign w:val="bottom"/>
          </w:tcPr>
          <w:p w14:paraId="45717BF6" w14:textId="77777777" w:rsidR="00CF6A9D" w:rsidRPr="00CF6A9D" w:rsidRDefault="00CF6A9D" w:rsidP="00CF6A9D">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CF6A9D">
              <w:rPr>
                <w:rFonts w:ascii="Asap SemiBold" w:hAnsi="Asap SemiBold" w:cs="Asap SemiBold"/>
                <w:b/>
                <w:bCs/>
                <w:color w:val="000000"/>
                <w:w w:val="90"/>
                <w:sz w:val="17"/>
                <w:szCs w:val="17"/>
                <w:lang w:val="es-ES_tradnl"/>
              </w:rPr>
              <w:t>Jordania</w:t>
            </w:r>
          </w:p>
        </w:tc>
      </w:tr>
      <w:tr w:rsidR="00CF6A9D" w:rsidRPr="00CF6A9D" w14:paraId="452A1DEE" w14:textId="77777777">
        <w:trPr>
          <w:trHeight w:val="60"/>
        </w:trPr>
        <w:tc>
          <w:tcPr>
            <w:tcW w:w="4592" w:type="dxa"/>
            <w:tcBorders>
              <w:top w:val="single" w:sz="6" w:space="0" w:color="000000"/>
              <w:left w:val="single" w:sz="6" w:space="0" w:color="000000"/>
              <w:bottom w:val="single" w:sz="6" w:space="0" w:color="555454"/>
              <w:right w:val="single" w:sz="6" w:space="0" w:color="555454"/>
            </w:tcBorders>
            <w:tcMar>
              <w:top w:w="17" w:type="dxa"/>
              <w:left w:w="0" w:type="dxa"/>
              <w:bottom w:w="17" w:type="dxa"/>
              <w:right w:w="0" w:type="dxa"/>
            </w:tcMar>
            <w:vAlign w:val="bottom"/>
          </w:tcPr>
          <w:p w14:paraId="71E5FD86" w14:textId="77777777" w:rsidR="00CF6A9D" w:rsidRPr="00CF6A9D" w:rsidRDefault="00CF6A9D" w:rsidP="00CF6A9D">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CF6A9D">
              <w:rPr>
                <w:rFonts w:ascii="Asap" w:hAnsi="Asap" w:cs="Asap"/>
                <w:i/>
                <w:iCs/>
                <w:color w:val="000000"/>
                <w:w w:val="90"/>
                <w:sz w:val="17"/>
                <w:szCs w:val="17"/>
                <w:lang w:val="es-ES_tradnl"/>
              </w:rPr>
              <w:t xml:space="preserve">Supl. salida Dic: 7 </w:t>
            </w:r>
          </w:p>
        </w:tc>
        <w:tc>
          <w:tcPr>
            <w:tcW w:w="625" w:type="dxa"/>
            <w:tcBorders>
              <w:top w:val="single" w:sz="6" w:space="0" w:color="000000"/>
              <w:left w:val="single" w:sz="6" w:space="0" w:color="555454"/>
              <w:bottom w:val="single" w:sz="6" w:space="0" w:color="555454"/>
              <w:right w:val="single" w:sz="6" w:space="0" w:color="555454"/>
            </w:tcBorders>
            <w:tcMar>
              <w:top w:w="17" w:type="dxa"/>
              <w:left w:w="0" w:type="dxa"/>
              <w:bottom w:w="17" w:type="dxa"/>
              <w:right w:w="0" w:type="dxa"/>
            </w:tcMar>
            <w:vAlign w:val="bottom"/>
          </w:tcPr>
          <w:p w14:paraId="1F3BF917" w14:textId="77777777" w:rsidR="00CF6A9D" w:rsidRPr="00CF6A9D" w:rsidRDefault="00CF6A9D" w:rsidP="00CF6A9D">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CF6A9D">
              <w:rPr>
                <w:rFonts w:ascii="Asap" w:hAnsi="Asap" w:cs="Asap"/>
                <w:color w:val="000000"/>
                <w:sz w:val="18"/>
                <w:szCs w:val="18"/>
                <w:lang w:val="es-ES_tradnl"/>
              </w:rPr>
              <w:t xml:space="preserve">95 </w:t>
            </w:r>
          </w:p>
        </w:tc>
        <w:tc>
          <w:tcPr>
            <w:tcW w:w="227"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5ACFA120" w14:textId="77777777" w:rsidR="00CF6A9D" w:rsidRPr="00CF6A9D" w:rsidRDefault="00CF6A9D" w:rsidP="00CF6A9D">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CF6A9D">
              <w:rPr>
                <w:rFonts w:ascii="Asap" w:hAnsi="Asap" w:cs="Asap"/>
                <w:color w:val="000000"/>
                <w:sz w:val="16"/>
                <w:szCs w:val="16"/>
                <w:lang w:val="es-ES_tradnl"/>
              </w:rPr>
              <w:t xml:space="preserve"> $</w:t>
            </w:r>
          </w:p>
        </w:tc>
        <w:tc>
          <w:tcPr>
            <w:tcW w:w="1813"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6A65242F" w14:textId="77777777" w:rsidR="00CF6A9D" w:rsidRPr="00CF6A9D" w:rsidRDefault="00CF6A9D" w:rsidP="00CF6A9D">
            <w:pPr>
              <w:autoSpaceDE w:val="0"/>
              <w:autoSpaceDN w:val="0"/>
              <w:adjustRightInd w:val="0"/>
              <w:rPr>
                <w:rFonts w:ascii="Asap" w:hAnsi="Asap"/>
                <w:lang w:val="es-ES_tradnl"/>
              </w:rPr>
            </w:pPr>
          </w:p>
        </w:tc>
      </w:tr>
      <w:tr w:rsidR="00CF6A9D" w:rsidRPr="00CF6A9D" w14:paraId="74AAC375" w14:textId="77777777">
        <w:trPr>
          <w:trHeight w:hRule="exact" w:val="60"/>
        </w:trPr>
        <w:tc>
          <w:tcPr>
            <w:tcW w:w="4592" w:type="dxa"/>
            <w:tcBorders>
              <w:top w:val="single" w:sz="6" w:space="0" w:color="555454"/>
              <w:left w:val="single" w:sz="6" w:space="0" w:color="555454"/>
              <w:bottom w:val="single" w:sz="3" w:space="0" w:color="555454"/>
              <w:right w:val="single" w:sz="6" w:space="0" w:color="555454"/>
            </w:tcBorders>
            <w:tcMar>
              <w:top w:w="0" w:type="dxa"/>
              <w:left w:w="0" w:type="dxa"/>
              <w:bottom w:w="0" w:type="dxa"/>
              <w:right w:w="0" w:type="dxa"/>
            </w:tcMar>
            <w:vAlign w:val="center"/>
          </w:tcPr>
          <w:p w14:paraId="7BCAFACA" w14:textId="77777777" w:rsidR="00CF6A9D" w:rsidRPr="00CF6A9D" w:rsidRDefault="00CF6A9D" w:rsidP="00CF6A9D">
            <w:pPr>
              <w:autoSpaceDE w:val="0"/>
              <w:autoSpaceDN w:val="0"/>
              <w:adjustRightInd w:val="0"/>
              <w:rPr>
                <w:rFonts w:ascii="Asap" w:hAnsi="Asap"/>
                <w:lang w:val="es-ES_tradnl"/>
              </w:rPr>
            </w:pPr>
          </w:p>
        </w:tc>
        <w:tc>
          <w:tcPr>
            <w:tcW w:w="625" w:type="dxa"/>
            <w:tcBorders>
              <w:top w:val="single" w:sz="6" w:space="0" w:color="555454"/>
              <w:left w:val="single" w:sz="6" w:space="0" w:color="555454"/>
              <w:bottom w:val="single" w:sz="3" w:space="0" w:color="555454"/>
              <w:right w:val="single" w:sz="6" w:space="0" w:color="555454"/>
            </w:tcBorders>
            <w:tcMar>
              <w:top w:w="0" w:type="dxa"/>
              <w:left w:w="0" w:type="dxa"/>
              <w:bottom w:w="0" w:type="dxa"/>
              <w:right w:w="0" w:type="dxa"/>
            </w:tcMar>
            <w:vAlign w:val="center"/>
          </w:tcPr>
          <w:p w14:paraId="35041497" w14:textId="77777777" w:rsidR="00CF6A9D" w:rsidRPr="00CF6A9D" w:rsidRDefault="00CF6A9D" w:rsidP="00CF6A9D">
            <w:pPr>
              <w:autoSpaceDE w:val="0"/>
              <w:autoSpaceDN w:val="0"/>
              <w:adjustRightInd w:val="0"/>
              <w:rPr>
                <w:rFonts w:ascii="Asap" w:hAnsi="Asap"/>
                <w:lang w:val="es-ES_tradnl"/>
              </w:rPr>
            </w:pPr>
          </w:p>
        </w:tc>
        <w:tc>
          <w:tcPr>
            <w:tcW w:w="227" w:type="dxa"/>
            <w:tcBorders>
              <w:top w:val="single" w:sz="6" w:space="0" w:color="555454"/>
              <w:left w:val="single" w:sz="6" w:space="0" w:color="555454"/>
              <w:bottom w:val="single" w:sz="3" w:space="0" w:color="555454"/>
              <w:right w:val="single" w:sz="6" w:space="0" w:color="555454"/>
            </w:tcBorders>
            <w:tcMar>
              <w:top w:w="40" w:type="dxa"/>
              <w:left w:w="0" w:type="dxa"/>
              <w:bottom w:w="40" w:type="dxa"/>
              <w:right w:w="0" w:type="dxa"/>
            </w:tcMar>
            <w:vAlign w:val="center"/>
          </w:tcPr>
          <w:p w14:paraId="7896AC69" w14:textId="77777777" w:rsidR="00CF6A9D" w:rsidRPr="00CF6A9D" w:rsidRDefault="00CF6A9D" w:rsidP="00CF6A9D">
            <w:pPr>
              <w:autoSpaceDE w:val="0"/>
              <w:autoSpaceDN w:val="0"/>
              <w:adjustRightInd w:val="0"/>
              <w:rPr>
                <w:rFonts w:ascii="Asap" w:hAnsi="Asap"/>
                <w:lang w:val="es-ES_tradnl"/>
              </w:rPr>
            </w:pPr>
          </w:p>
        </w:tc>
        <w:tc>
          <w:tcPr>
            <w:tcW w:w="1813" w:type="dxa"/>
            <w:tcBorders>
              <w:top w:val="single" w:sz="6" w:space="0" w:color="555454"/>
              <w:left w:val="single" w:sz="6" w:space="0" w:color="555454"/>
              <w:bottom w:val="single" w:sz="3" w:space="0" w:color="555454"/>
              <w:right w:val="single" w:sz="6" w:space="0" w:color="555454"/>
            </w:tcBorders>
            <w:tcMar>
              <w:top w:w="40" w:type="dxa"/>
              <w:left w:w="0" w:type="dxa"/>
              <w:bottom w:w="40" w:type="dxa"/>
              <w:right w:w="0" w:type="dxa"/>
            </w:tcMar>
            <w:vAlign w:val="center"/>
          </w:tcPr>
          <w:p w14:paraId="476123E4" w14:textId="77777777" w:rsidR="00CF6A9D" w:rsidRPr="00CF6A9D" w:rsidRDefault="00CF6A9D" w:rsidP="00CF6A9D">
            <w:pPr>
              <w:autoSpaceDE w:val="0"/>
              <w:autoSpaceDN w:val="0"/>
              <w:adjustRightInd w:val="0"/>
              <w:rPr>
                <w:rFonts w:ascii="Asap" w:hAnsi="Asap"/>
                <w:lang w:val="es-ES_tradnl"/>
              </w:rPr>
            </w:pPr>
          </w:p>
        </w:tc>
      </w:tr>
      <w:tr w:rsidR="00CF6A9D" w:rsidRPr="00CF6A9D" w14:paraId="0917D2C6" w14:textId="77777777">
        <w:trPr>
          <w:trHeight w:val="602"/>
        </w:trPr>
        <w:tc>
          <w:tcPr>
            <w:tcW w:w="7257" w:type="dxa"/>
            <w:gridSpan w:val="4"/>
            <w:tcBorders>
              <w:top w:val="single" w:sz="3" w:space="0" w:color="555454"/>
              <w:left w:val="single" w:sz="6" w:space="0" w:color="000000"/>
              <w:bottom w:val="single" w:sz="6" w:space="0" w:color="FFFFFF"/>
              <w:right w:val="single" w:sz="6" w:space="0" w:color="000000"/>
            </w:tcBorders>
            <w:tcMar>
              <w:top w:w="28" w:type="dxa"/>
              <w:left w:w="0" w:type="dxa"/>
              <w:bottom w:w="0" w:type="dxa"/>
              <w:right w:w="0" w:type="dxa"/>
            </w:tcMar>
          </w:tcPr>
          <w:p w14:paraId="56195358" w14:textId="77777777" w:rsidR="00CF6A9D" w:rsidRPr="00CF6A9D" w:rsidRDefault="00CF6A9D" w:rsidP="00CF6A9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SemiBold" w:hAnsi="Asap SemiBold" w:cs="Asap SemiBold"/>
                <w:b/>
                <w:bCs/>
                <w:i/>
                <w:iCs/>
                <w:color w:val="000000"/>
                <w:w w:val="75"/>
                <w:sz w:val="16"/>
                <w:szCs w:val="16"/>
                <w:lang w:val="es-ES_tradnl"/>
              </w:rPr>
            </w:pPr>
            <w:r w:rsidRPr="00CF6A9D">
              <w:rPr>
                <w:rFonts w:ascii="Asap SemiBold" w:hAnsi="Asap SemiBold" w:cs="Asap SemiBold"/>
                <w:b/>
                <w:bCs/>
                <w:i/>
                <w:iCs/>
                <w:color w:val="000000"/>
                <w:w w:val="75"/>
                <w:sz w:val="16"/>
                <w:szCs w:val="16"/>
                <w:lang w:val="es-ES_tradnl"/>
              </w:rPr>
              <w:t xml:space="preserve">Nota: </w:t>
            </w:r>
          </w:p>
          <w:p w14:paraId="249F29EB" w14:textId="77777777" w:rsidR="00CF6A9D" w:rsidRPr="00CF6A9D" w:rsidRDefault="00CF6A9D" w:rsidP="00CF6A9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w:hAnsi="Asap" w:cs="Asap"/>
                <w:i/>
                <w:iCs/>
                <w:color w:val="000000"/>
                <w:w w:val="75"/>
                <w:sz w:val="16"/>
                <w:szCs w:val="16"/>
                <w:lang w:val="es-ES_tradnl"/>
              </w:rPr>
            </w:pPr>
            <w:r w:rsidRPr="00CF6A9D">
              <w:rPr>
                <w:rFonts w:ascii="Asap" w:hAnsi="Asap" w:cs="Asap"/>
                <w:i/>
                <w:iCs/>
                <w:color w:val="000000"/>
                <w:w w:val="75"/>
                <w:sz w:val="16"/>
                <w:szCs w:val="16"/>
                <w:lang w:val="es-ES_tradnl"/>
              </w:rPr>
              <w:t>-</w:t>
            </w:r>
            <w:r w:rsidRPr="00CF6A9D">
              <w:rPr>
                <w:rFonts w:ascii="Asap" w:hAnsi="Asap" w:cs="Asap"/>
                <w:i/>
                <w:iCs/>
                <w:color w:val="000000"/>
                <w:w w:val="75"/>
                <w:sz w:val="16"/>
                <w:szCs w:val="16"/>
                <w:lang w:val="es-ES_tradnl"/>
              </w:rPr>
              <w:tab/>
              <w:t>Durante la celebración de Ferias y Congresos, el alojamiento podrá ser desviado a poblaciones cercanas a Barcelona.</w:t>
            </w:r>
          </w:p>
        </w:tc>
      </w:tr>
    </w:tbl>
    <w:p w14:paraId="71FDA475"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5922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4D0B2F"/>
    <w:rsid w:val="005B20B4"/>
    <w:rsid w:val="005E18EC"/>
    <w:rsid w:val="007226A0"/>
    <w:rsid w:val="008C2DC0"/>
    <w:rsid w:val="00A831C1"/>
    <w:rsid w:val="00AF48FA"/>
    <w:rsid w:val="00BC274B"/>
    <w:rsid w:val="00BF6700"/>
    <w:rsid w:val="00CB7923"/>
    <w:rsid w:val="00CF6A9D"/>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0AC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CF6A9D"/>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CF6A9D"/>
    <w:pPr>
      <w:spacing w:line="180" w:lineRule="atLeast"/>
      <w:ind w:left="113" w:hanging="113"/>
    </w:pPr>
    <w:rPr>
      <w:rFonts w:ascii="Asap" w:hAnsi="Asap" w:cs="Asap"/>
      <w:sz w:val="15"/>
      <w:szCs w:val="15"/>
    </w:rPr>
  </w:style>
  <w:style w:type="paragraph" w:customStyle="1" w:styleId="fechas-negrofechas">
    <w:name w:val="fechas-negro (fechas)"/>
    <w:basedOn w:val="Textoitinerario"/>
    <w:uiPriority w:val="99"/>
    <w:rsid w:val="00CF6A9D"/>
    <w:pPr>
      <w:spacing w:line="200" w:lineRule="atLeast"/>
      <w:jc w:val="right"/>
    </w:pPr>
    <w:rPr>
      <w:rFonts w:ascii="Asap" w:hAnsi="Asap" w:cs="Asap"/>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2211</Words>
  <Characters>12164</Characters>
  <Application>Microsoft Office Word</Application>
  <DocSecurity>0</DocSecurity>
  <Lines>101</Lines>
  <Paragraphs>28</Paragraphs>
  <ScaleCrop>false</ScaleCrop>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2023-02-09T03:51:00Z</dcterms:modified>
</cp:coreProperties>
</file>